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5C" w:rsidRPr="004B6BC4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4B6BC4">
        <w:rPr>
          <w:rFonts w:asciiTheme="minorHAnsi" w:hAnsiTheme="minorHAnsi"/>
          <w:b/>
          <w:sz w:val="24"/>
          <w:szCs w:val="24"/>
        </w:rPr>
        <w:t>ADMAN Board of Directors</w:t>
      </w:r>
      <w:r w:rsidR="007C6A55" w:rsidRPr="004B6BC4">
        <w:rPr>
          <w:rFonts w:asciiTheme="minorHAnsi" w:hAnsiTheme="minorHAnsi"/>
          <w:b/>
          <w:sz w:val="24"/>
          <w:szCs w:val="24"/>
        </w:rPr>
        <w:t xml:space="preserve"> Meeting</w:t>
      </w:r>
    </w:p>
    <w:p w:rsidR="00217F5C" w:rsidRPr="004B6BC4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B6BC4">
        <w:rPr>
          <w:rFonts w:asciiTheme="minorHAnsi" w:hAnsiTheme="minorHAnsi"/>
          <w:b/>
          <w:sz w:val="24"/>
          <w:szCs w:val="24"/>
        </w:rPr>
        <w:t>Agenda</w:t>
      </w:r>
    </w:p>
    <w:p w:rsidR="00217F5C" w:rsidRPr="004B6BC4" w:rsidRDefault="00A27BBB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February 18</w:t>
      </w:r>
      <w:r w:rsidR="00217F5C" w:rsidRPr="004B6BC4">
        <w:rPr>
          <w:rFonts w:asciiTheme="minorHAnsi" w:hAnsiTheme="minorHAnsi"/>
          <w:b/>
          <w:sz w:val="24"/>
          <w:szCs w:val="24"/>
        </w:rPr>
        <w:t>, 201</w:t>
      </w:r>
      <w:r>
        <w:rPr>
          <w:rFonts w:asciiTheme="minorHAnsi" w:hAnsiTheme="minorHAnsi"/>
          <w:b/>
          <w:sz w:val="24"/>
          <w:szCs w:val="24"/>
        </w:rPr>
        <w:t>6</w:t>
      </w:r>
      <w:r w:rsidR="00217F5C" w:rsidRPr="004B6BC4">
        <w:rPr>
          <w:rFonts w:asciiTheme="minorHAnsi" w:hAnsiTheme="minorHAnsi"/>
          <w:b/>
          <w:sz w:val="24"/>
          <w:szCs w:val="24"/>
        </w:rPr>
        <w:t xml:space="preserve"> (3-5 p.m.)</w:t>
      </w:r>
    </w:p>
    <w:p w:rsidR="00D67054" w:rsidRDefault="00CC2E51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Robert Mondavi Institute, Room 1207</w:t>
      </w:r>
    </w:p>
    <w:p w:rsidR="009D0A2D" w:rsidRPr="00DA20C3" w:rsidRDefault="009D0A2D" w:rsidP="001855AE">
      <w:pPr>
        <w:pStyle w:val="Default"/>
        <w:spacing w:after="0" w:line="100" w:lineRule="atLeast"/>
        <w:rPr>
          <w:rFonts w:asciiTheme="majorHAnsi" w:hAnsiTheme="majorHAnsi"/>
          <w:b/>
          <w:sz w:val="24"/>
          <w:szCs w:val="24"/>
        </w:rPr>
      </w:pPr>
    </w:p>
    <w:p w:rsidR="00A36A5F" w:rsidRDefault="00A36A5F" w:rsidP="00BD0B57">
      <w:pPr>
        <w:spacing w:line="100" w:lineRule="atLeas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Members in attendance: Peter Blando, Andrey Furmuzan, Rosemary Martin Ocampo, Dee Madderra,</w:t>
      </w:r>
    </w:p>
    <w:p w:rsidR="00A36A5F" w:rsidRDefault="00A36A5F" w:rsidP="00BD0B57">
      <w:pPr>
        <w:spacing w:line="100" w:lineRule="atLeas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Carlos Garcia, Susan Lopez, Lourdes Gomez, Brenda Scalzi, Gaylene Miller, Sonia Rivera, Anita Singh, Linda Potoski, Malena </w:t>
      </w:r>
      <w:proofErr w:type="spellStart"/>
      <w:r>
        <w:rPr>
          <w:rFonts w:asciiTheme="minorHAnsi" w:hAnsiTheme="minorHAnsi"/>
          <w:i/>
        </w:rPr>
        <w:t>Teters</w:t>
      </w:r>
      <w:proofErr w:type="spellEnd"/>
      <w:r>
        <w:rPr>
          <w:rFonts w:asciiTheme="minorHAnsi" w:hAnsiTheme="minorHAnsi"/>
          <w:i/>
        </w:rPr>
        <w:t xml:space="preserve">, Michelle Hammer Coffer, Gladis Lopez-Lytle, Nora Orozco, Brooke Noonan, Liz McCoy, Lisa Borchard, Sally Harmsworth, Tom Coursey, Robert Pattison, Carla Munoz, Bill Jackson, Nicole </w:t>
      </w:r>
      <w:proofErr w:type="spellStart"/>
      <w:r>
        <w:rPr>
          <w:rFonts w:asciiTheme="minorHAnsi" w:hAnsiTheme="minorHAnsi"/>
          <w:i/>
        </w:rPr>
        <w:t>Nisson</w:t>
      </w:r>
      <w:proofErr w:type="spellEnd"/>
      <w:r>
        <w:rPr>
          <w:rFonts w:asciiTheme="minorHAnsi" w:hAnsiTheme="minorHAnsi"/>
          <w:i/>
        </w:rPr>
        <w:t>, Jeremy Phillips, Meshell Louderman, Shannon Tanguay, Tracy Lade, Teri Sugai, Sara Reed, Esther Hernandez, Megan Villasenor</w:t>
      </w:r>
    </w:p>
    <w:p w:rsidR="00753D65" w:rsidRDefault="00753D65" w:rsidP="00BD0B57">
      <w:pPr>
        <w:spacing w:line="100" w:lineRule="atLeast"/>
        <w:rPr>
          <w:rFonts w:asciiTheme="minorHAnsi" w:hAnsiTheme="minorHAnsi"/>
          <w:i/>
        </w:rPr>
      </w:pPr>
    </w:p>
    <w:p w:rsidR="00753D65" w:rsidRDefault="00753D65" w:rsidP="00BD0B57">
      <w:pPr>
        <w:spacing w:line="100" w:lineRule="atLeas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Welcome New Members:</w:t>
      </w:r>
    </w:p>
    <w:p w:rsidR="00753D65" w:rsidRDefault="00753D65" w:rsidP="00BD0B57">
      <w:pPr>
        <w:spacing w:line="100" w:lineRule="atLeas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Esther Hernandez</w:t>
      </w:r>
      <w:r w:rsidR="00A27BBB">
        <w:rPr>
          <w:rFonts w:asciiTheme="minorHAnsi" w:hAnsiTheme="minorHAnsi"/>
          <w:i/>
        </w:rPr>
        <w:t xml:space="preserve"> – HR Manager, University Library</w:t>
      </w:r>
    </w:p>
    <w:p w:rsidR="00753D65" w:rsidRDefault="00753D65" w:rsidP="00753D65">
      <w:pPr>
        <w:spacing w:line="100" w:lineRule="atLeast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Amy Shuman – HR Manager, Campus Recreation &amp; Unions</w:t>
      </w:r>
    </w:p>
    <w:p w:rsidR="00753D65" w:rsidRDefault="00753D65" w:rsidP="00753D65">
      <w:pPr>
        <w:spacing w:line="100" w:lineRule="atLeast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Malena Teeters - Administrator, Center for Molecular &amp; Genomic Imaging</w:t>
      </w:r>
    </w:p>
    <w:p w:rsidR="00753D65" w:rsidRDefault="00753D65" w:rsidP="007042ED">
      <w:pPr>
        <w:spacing w:line="100" w:lineRule="atLeast"/>
        <w:ind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Susan Lopez</w:t>
      </w:r>
      <w:r w:rsidR="00A27BBB">
        <w:rPr>
          <w:rFonts w:asciiTheme="minorHAnsi" w:hAnsiTheme="minorHAnsi"/>
          <w:i/>
        </w:rPr>
        <w:t xml:space="preserve"> – CAO, Chemical Engineering &amp; Materials Science</w:t>
      </w:r>
    </w:p>
    <w:p w:rsidR="007034BE" w:rsidRPr="004B6BC4" w:rsidRDefault="00197956" w:rsidP="00391E00">
      <w:pPr>
        <w:spacing w:line="100" w:lineRule="atLeast"/>
        <w:rPr>
          <w:rFonts w:asciiTheme="minorHAnsi" w:hAnsiTheme="minorHAnsi"/>
          <w:b/>
        </w:rPr>
      </w:pPr>
      <w:r>
        <w:rPr>
          <w:rFonts w:asciiTheme="minorHAnsi" w:hAnsiTheme="minorHAnsi"/>
          <w:i/>
        </w:rPr>
        <w:tab/>
      </w:r>
      <w:r w:rsidR="0076520B" w:rsidRPr="004B6BC4">
        <w:rPr>
          <w:rFonts w:asciiTheme="minorHAnsi" w:hAnsiTheme="minorHAnsi"/>
          <w:b/>
        </w:rPr>
        <w:tab/>
      </w:r>
      <w:r w:rsidR="0076520B" w:rsidRPr="004B6BC4">
        <w:rPr>
          <w:rFonts w:asciiTheme="minorHAnsi" w:hAnsiTheme="minorHAnsi"/>
          <w:b/>
        </w:rPr>
        <w:tab/>
      </w:r>
      <w:r w:rsidR="0076520B" w:rsidRPr="004B6BC4">
        <w:rPr>
          <w:rFonts w:asciiTheme="minorHAnsi" w:hAnsiTheme="minorHAnsi"/>
          <w:b/>
        </w:rPr>
        <w:tab/>
      </w:r>
    </w:p>
    <w:p w:rsidR="00FD2747" w:rsidRDefault="000F0041" w:rsidP="00FD2747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4B6BC4">
        <w:rPr>
          <w:rFonts w:asciiTheme="minorHAnsi" w:hAnsiTheme="minorHAnsi"/>
          <w:b/>
        </w:rPr>
        <w:t xml:space="preserve"> </w:t>
      </w:r>
      <w:r w:rsidR="00724808">
        <w:rPr>
          <w:rFonts w:asciiTheme="minorHAnsi" w:hAnsiTheme="minorHAnsi"/>
          <w:b/>
        </w:rPr>
        <w:t>Approval of minutes</w:t>
      </w:r>
      <w:r w:rsidR="00B14756" w:rsidRPr="004B6BC4">
        <w:rPr>
          <w:rFonts w:asciiTheme="minorHAnsi" w:hAnsiTheme="minorHAnsi"/>
          <w:b/>
        </w:rPr>
        <w:tab/>
      </w:r>
      <w:r w:rsidR="00B14756" w:rsidRPr="004B6BC4">
        <w:rPr>
          <w:rFonts w:asciiTheme="minorHAnsi" w:hAnsiTheme="minorHAnsi"/>
          <w:b/>
        </w:rPr>
        <w:tab/>
      </w:r>
      <w:r w:rsidR="00B14756" w:rsidRPr="004B6BC4">
        <w:rPr>
          <w:rFonts w:asciiTheme="minorHAnsi" w:hAnsiTheme="minorHAnsi"/>
          <w:b/>
        </w:rPr>
        <w:tab/>
      </w:r>
      <w:r w:rsidR="00B14756" w:rsidRPr="004B6BC4">
        <w:rPr>
          <w:rFonts w:asciiTheme="minorHAnsi" w:hAnsiTheme="minorHAnsi"/>
          <w:b/>
        </w:rPr>
        <w:tab/>
      </w:r>
      <w:r w:rsidR="00296C6F" w:rsidRPr="004B6BC4">
        <w:rPr>
          <w:rFonts w:asciiTheme="minorHAnsi" w:hAnsiTheme="minorHAnsi"/>
          <w:b/>
        </w:rPr>
        <w:tab/>
      </w:r>
      <w:r w:rsidR="00FD2747">
        <w:rPr>
          <w:rFonts w:asciiTheme="minorHAnsi" w:hAnsiTheme="minorHAnsi"/>
          <w:b/>
        </w:rPr>
        <w:tab/>
      </w:r>
      <w:r w:rsidR="00724808">
        <w:rPr>
          <w:rFonts w:asciiTheme="minorHAnsi" w:hAnsiTheme="minorHAnsi"/>
          <w:b/>
        </w:rPr>
        <w:tab/>
      </w:r>
      <w:r w:rsidR="00FD2747">
        <w:rPr>
          <w:rFonts w:asciiTheme="minorHAnsi" w:hAnsiTheme="minorHAnsi"/>
          <w:b/>
        </w:rPr>
        <w:t>3:00 – 3:05</w:t>
      </w:r>
      <w:r w:rsidR="00B14756" w:rsidRPr="004B6BC4">
        <w:rPr>
          <w:rFonts w:asciiTheme="minorHAnsi" w:hAnsiTheme="minorHAnsi"/>
          <w:b/>
        </w:rPr>
        <w:t xml:space="preserve"> pm</w:t>
      </w:r>
    </w:p>
    <w:p w:rsidR="00ED6B55" w:rsidRPr="00780CEF" w:rsidRDefault="00ED6B55" w:rsidP="00780CEF">
      <w:pPr>
        <w:ind w:left="720" w:firstLine="720"/>
        <w:rPr>
          <w:rFonts w:asciiTheme="minorHAnsi" w:hAnsiTheme="minorHAnsi"/>
          <w:i/>
        </w:rPr>
      </w:pPr>
      <w:r w:rsidRPr="00780CEF">
        <w:rPr>
          <w:rFonts w:asciiTheme="minorHAnsi" w:hAnsiTheme="minorHAnsi"/>
          <w:i/>
        </w:rPr>
        <w:t>November, December, January</w:t>
      </w:r>
    </w:p>
    <w:p w:rsidR="00C50EB2" w:rsidRPr="00780CEF" w:rsidRDefault="00C50EB2" w:rsidP="00741245">
      <w:pPr>
        <w:rPr>
          <w:rFonts w:asciiTheme="minorHAnsi" w:hAnsiTheme="minorHAnsi"/>
          <w:i/>
        </w:rPr>
      </w:pPr>
    </w:p>
    <w:p w:rsidR="00B669B6" w:rsidRPr="00B669B6" w:rsidRDefault="00741245" w:rsidP="00B669B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Update: </w:t>
      </w:r>
      <w:r w:rsidR="00812B9E">
        <w:rPr>
          <w:rFonts w:asciiTheme="minorHAnsi" w:hAnsiTheme="minorHAnsi"/>
          <w:b/>
        </w:rPr>
        <w:t>ADMAN Conference</w:t>
      </w:r>
      <w:r w:rsidR="00812B9E">
        <w:rPr>
          <w:rFonts w:asciiTheme="minorHAnsi" w:hAnsiTheme="minorHAnsi"/>
          <w:b/>
        </w:rPr>
        <w:tab/>
      </w:r>
      <w:r w:rsidR="00812B9E">
        <w:rPr>
          <w:rFonts w:asciiTheme="minorHAnsi" w:hAnsiTheme="minorHAnsi"/>
          <w:b/>
        </w:rPr>
        <w:tab/>
      </w:r>
      <w:r w:rsidR="00812B9E">
        <w:rPr>
          <w:rFonts w:asciiTheme="minorHAnsi" w:hAnsiTheme="minorHAnsi"/>
          <w:b/>
        </w:rPr>
        <w:tab/>
      </w:r>
      <w:r w:rsidR="00812B9E">
        <w:rPr>
          <w:rFonts w:asciiTheme="minorHAnsi" w:hAnsiTheme="minorHAnsi"/>
          <w:b/>
        </w:rPr>
        <w:tab/>
      </w:r>
      <w:r w:rsidR="00391E00">
        <w:rPr>
          <w:rFonts w:asciiTheme="minorHAnsi" w:hAnsiTheme="minorHAnsi"/>
          <w:b/>
        </w:rPr>
        <w:tab/>
      </w:r>
      <w:r w:rsidR="00391E00">
        <w:rPr>
          <w:rFonts w:asciiTheme="minorHAnsi" w:hAnsiTheme="minorHAnsi"/>
          <w:b/>
        </w:rPr>
        <w:tab/>
      </w:r>
      <w:r w:rsidR="00FD2747" w:rsidRPr="00FD2747">
        <w:rPr>
          <w:rFonts w:asciiTheme="minorHAnsi" w:hAnsiTheme="minorHAnsi"/>
          <w:b/>
        </w:rPr>
        <w:t>3:05 – 3:1</w:t>
      </w:r>
      <w:r w:rsidR="00812B9E">
        <w:rPr>
          <w:rFonts w:asciiTheme="minorHAnsi" w:hAnsiTheme="minorHAnsi"/>
          <w:b/>
        </w:rPr>
        <w:t>5</w:t>
      </w:r>
      <w:r w:rsidR="00FD2747" w:rsidRPr="00FD2747">
        <w:rPr>
          <w:rFonts w:asciiTheme="minorHAnsi" w:hAnsiTheme="minorHAnsi"/>
          <w:b/>
        </w:rPr>
        <w:t xml:space="preserve"> pm</w:t>
      </w:r>
    </w:p>
    <w:p w:rsidR="00C50EB2" w:rsidRDefault="00753D65" w:rsidP="00741245">
      <w:pPr>
        <w:ind w:left="720"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Brenda Scalzi, Gaylene Miller</w:t>
      </w:r>
      <w:r w:rsidR="00ED6B55">
        <w:rPr>
          <w:rFonts w:asciiTheme="minorHAnsi" w:hAnsiTheme="minorHAnsi"/>
          <w:i/>
        </w:rPr>
        <w:tab/>
      </w:r>
    </w:p>
    <w:p w:rsidR="006B6268" w:rsidRPr="00780CEF" w:rsidRDefault="006B6268" w:rsidP="00780CEF">
      <w:pPr>
        <w:pStyle w:val="ListParagraph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780CEF">
        <w:rPr>
          <w:rFonts w:asciiTheme="minorHAnsi" w:hAnsiTheme="minorHAnsi"/>
        </w:rPr>
        <w:t>Conference registration is a</w:t>
      </w:r>
      <w:r w:rsidR="00ED6B55" w:rsidRPr="00780CEF">
        <w:rPr>
          <w:rFonts w:asciiTheme="minorHAnsi" w:hAnsiTheme="minorHAnsi"/>
        </w:rPr>
        <w:t xml:space="preserve">lmost at capacity-280 as of today.  </w:t>
      </w:r>
    </w:p>
    <w:p w:rsidR="00ED6B55" w:rsidRPr="00780CEF" w:rsidRDefault="00ED6B55" w:rsidP="00780CEF">
      <w:pPr>
        <w:pStyle w:val="ListParagraph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780CEF">
        <w:rPr>
          <w:rFonts w:asciiTheme="minorHAnsi" w:hAnsiTheme="minorHAnsi"/>
        </w:rPr>
        <w:t>Thanks for getting the word out</w:t>
      </w:r>
    </w:p>
    <w:p w:rsidR="00ED6B55" w:rsidRPr="00780CEF" w:rsidRDefault="00ED6B55" w:rsidP="00780CEF">
      <w:pPr>
        <w:pStyle w:val="ListParagraph"/>
        <w:numPr>
          <w:ilvl w:val="0"/>
          <w:numId w:val="24"/>
        </w:numPr>
        <w:spacing w:after="0"/>
        <w:rPr>
          <w:rFonts w:asciiTheme="minorHAnsi" w:hAnsiTheme="minorHAnsi"/>
        </w:rPr>
      </w:pPr>
      <w:r w:rsidRPr="00780CEF">
        <w:rPr>
          <w:rFonts w:asciiTheme="minorHAnsi" w:hAnsiTheme="minorHAnsi"/>
        </w:rPr>
        <w:t>Planni</w:t>
      </w:r>
      <w:r w:rsidR="006B6268" w:rsidRPr="00780CEF">
        <w:rPr>
          <w:rFonts w:asciiTheme="minorHAnsi" w:hAnsiTheme="minorHAnsi"/>
        </w:rPr>
        <w:t>ng is going well.  Conference is under budget</w:t>
      </w:r>
    </w:p>
    <w:p w:rsidR="00B669B6" w:rsidRDefault="00B669B6" w:rsidP="00780CEF">
      <w:pPr>
        <w:rPr>
          <w:rFonts w:asciiTheme="minorHAnsi" w:hAnsiTheme="minorHAnsi"/>
          <w:i/>
        </w:rPr>
      </w:pPr>
    </w:p>
    <w:p w:rsidR="00B669B6" w:rsidRDefault="00B669B6" w:rsidP="00B669B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B669B6">
        <w:rPr>
          <w:rFonts w:asciiTheme="minorHAnsi" w:hAnsiTheme="minorHAnsi"/>
          <w:b/>
        </w:rPr>
        <w:t xml:space="preserve"> </w:t>
      </w:r>
      <w:r w:rsidR="00812B9E">
        <w:rPr>
          <w:rFonts w:asciiTheme="minorHAnsi" w:hAnsiTheme="minorHAnsi"/>
          <w:b/>
        </w:rPr>
        <w:t>Update: ACE Clinic and next training/clinic</w:t>
      </w:r>
      <w:r w:rsidR="00812B9E">
        <w:rPr>
          <w:rFonts w:asciiTheme="minorHAnsi" w:hAnsiTheme="minorHAnsi"/>
          <w:b/>
        </w:rPr>
        <w:tab/>
      </w:r>
      <w:r w:rsidR="00812B9E">
        <w:rPr>
          <w:rFonts w:asciiTheme="minorHAnsi" w:hAnsiTheme="minorHAnsi"/>
          <w:b/>
        </w:rPr>
        <w:tab/>
      </w:r>
      <w:r w:rsidR="00812B9E">
        <w:rPr>
          <w:rFonts w:asciiTheme="minorHAnsi" w:hAnsiTheme="minorHAnsi"/>
          <w:b/>
        </w:rPr>
        <w:tab/>
      </w:r>
      <w:r w:rsidR="00812B9E">
        <w:rPr>
          <w:rFonts w:asciiTheme="minorHAnsi" w:hAnsiTheme="minorHAnsi"/>
          <w:b/>
        </w:rPr>
        <w:tab/>
        <w:t>3:15</w:t>
      </w:r>
      <w:r>
        <w:rPr>
          <w:rFonts w:asciiTheme="minorHAnsi" w:hAnsiTheme="minorHAnsi"/>
          <w:b/>
        </w:rPr>
        <w:t xml:space="preserve"> - 3:20 pm</w:t>
      </w:r>
    </w:p>
    <w:p w:rsidR="00B669B6" w:rsidRDefault="00753D65" w:rsidP="00B669B6">
      <w:pPr>
        <w:ind w:left="1080" w:firstLine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Jennifer Radke</w:t>
      </w:r>
    </w:p>
    <w:p w:rsidR="006B6268" w:rsidRPr="00780CEF" w:rsidRDefault="006B6268" w:rsidP="00780CEF">
      <w:pPr>
        <w:pStyle w:val="ListParagraph"/>
        <w:numPr>
          <w:ilvl w:val="0"/>
          <w:numId w:val="12"/>
        </w:numPr>
        <w:spacing w:after="0"/>
        <w:ind w:left="1800"/>
        <w:rPr>
          <w:rFonts w:asciiTheme="minorHAnsi" w:hAnsiTheme="minorHAnsi"/>
        </w:rPr>
      </w:pPr>
      <w:r w:rsidRPr="006B6268">
        <w:rPr>
          <w:rFonts w:asciiTheme="minorHAnsi" w:hAnsiTheme="minorHAnsi"/>
        </w:rPr>
        <w:t xml:space="preserve">ACE Clinic - Feb 24 8:30-10.  Training is through SDPS.  </w:t>
      </w:r>
      <w:hyperlink r:id="rId9" w:history="1">
        <w:r w:rsidRPr="006B6268">
          <w:rPr>
            <w:rStyle w:val="Hyperlink"/>
            <w:rFonts w:asciiTheme="minorHAnsi" w:hAnsiTheme="minorHAnsi"/>
          </w:rPr>
          <w:t>http://ace.ucdavis.edu/training.php</w:t>
        </w:r>
      </w:hyperlink>
    </w:p>
    <w:p w:rsidR="006B6268" w:rsidRPr="006B6268" w:rsidRDefault="006B6268" w:rsidP="00780CEF">
      <w:pPr>
        <w:pStyle w:val="ListParagraph"/>
        <w:numPr>
          <w:ilvl w:val="0"/>
          <w:numId w:val="12"/>
        </w:numPr>
        <w:spacing w:after="0"/>
        <w:ind w:left="1800"/>
        <w:rPr>
          <w:rFonts w:asciiTheme="minorHAnsi" w:hAnsiTheme="minorHAnsi"/>
        </w:rPr>
      </w:pPr>
      <w:r w:rsidRPr="006B6268">
        <w:rPr>
          <w:rFonts w:asciiTheme="minorHAnsi" w:hAnsiTheme="minorHAnsi"/>
        </w:rPr>
        <w:t xml:space="preserve">EPAR Update:  There has been no communication from Central HR </w:t>
      </w:r>
      <w:r w:rsidR="00ED6B55" w:rsidRPr="006B6268">
        <w:rPr>
          <w:rFonts w:asciiTheme="minorHAnsi" w:hAnsiTheme="minorHAnsi"/>
        </w:rPr>
        <w:t xml:space="preserve">on the EPAR update.  </w:t>
      </w:r>
    </w:p>
    <w:p w:rsidR="00ED6B55" w:rsidRPr="006B6268" w:rsidRDefault="006B6268" w:rsidP="00780CEF">
      <w:pPr>
        <w:pStyle w:val="ListParagraph"/>
        <w:numPr>
          <w:ilvl w:val="0"/>
          <w:numId w:val="12"/>
        </w:numPr>
        <w:spacing w:after="0"/>
        <w:ind w:left="1800"/>
        <w:rPr>
          <w:rFonts w:asciiTheme="minorHAnsi" w:hAnsiTheme="minorHAnsi"/>
        </w:rPr>
      </w:pPr>
      <w:r w:rsidRPr="006B6268">
        <w:rPr>
          <w:rFonts w:asciiTheme="minorHAnsi" w:hAnsiTheme="minorHAnsi"/>
        </w:rPr>
        <w:t xml:space="preserve">Central HR is focusing on the transition and the </w:t>
      </w:r>
      <w:r w:rsidR="00ED6B55" w:rsidRPr="006B6268">
        <w:rPr>
          <w:rFonts w:asciiTheme="minorHAnsi" w:hAnsiTheme="minorHAnsi"/>
        </w:rPr>
        <w:t xml:space="preserve">Chazey assessment. Lisa Terry and Marion Randall sent out surveys, </w:t>
      </w:r>
      <w:r w:rsidRPr="006B6268">
        <w:rPr>
          <w:rFonts w:asciiTheme="minorHAnsi" w:hAnsiTheme="minorHAnsi"/>
        </w:rPr>
        <w:t xml:space="preserve">received a lot of </w:t>
      </w:r>
      <w:r w:rsidR="00ED6B55" w:rsidRPr="006B6268">
        <w:rPr>
          <w:rFonts w:asciiTheme="minorHAnsi" w:hAnsiTheme="minorHAnsi"/>
        </w:rPr>
        <w:t>feedback.</w:t>
      </w:r>
    </w:p>
    <w:p w:rsidR="000345BD" w:rsidRDefault="000345BD" w:rsidP="000345BD">
      <w:pPr>
        <w:pStyle w:val="ListParagraph"/>
        <w:spacing w:after="0"/>
        <w:ind w:left="720"/>
        <w:rPr>
          <w:rFonts w:asciiTheme="minorHAnsi" w:hAnsiTheme="minorHAnsi"/>
          <w:b/>
        </w:rPr>
      </w:pPr>
    </w:p>
    <w:p w:rsidR="00FD2747" w:rsidRPr="00FD2747" w:rsidRDefault="00812B9E" w:rsidP="00FD2747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Update: AggieBuy Project</w:t>
      </w:r>
      <w:r w:rsidR="00B669B6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</w:r>
      <w:r w:rsidR="00753D65">
        <w:rPr>
          <w:rFonts w:asciiTheme="minorHAnsi" w:hAnsiTheme="minorHAnsi"/>
          <w:b/>
        </w:rPr>
        <w:tab/>
      </w:r>
      <w:r w:rsidR="00753D65">
        <w:rPr>
          <w:rFonts w:asciiTheme="minorHAnsi" w:hAnsiTheme="minorHAnsi"/>
          <w:b/>
        </w:rPr>
        <w:tab/>
        <w:t>3:20 – 3:35</w:t>
      </w:r>
      <w:r w:rsidR="00FD2747" w:rsidRPr="00FD2747">
        <w:rPr>
          <w:rFonts w:asciiTheme="minorHAnsi" w:hAnsiTheme="minorHAnsi"/>
          <w:b/>
        </w:rPr>
        <w:t xml:space="preserve"> pm</w:t>
      </w:r>
    </w:p>
    <w:p w:rsidR="00FD2747" w:rsidRDefault="00753D65" w:rsidP="00FD2747">
      <w:pPr>
        <w:pStyle w:val="ListParagraph"/>
        <w:spacing w:after="0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Lia Scott,</w:t>
      </w:r>
      <w:r w:rsidR="00257656">
        <w:rPr>
          <w:rFonts w:asciiTheme="minorHAnsi" w:hAnsiTheme="minorHAnsi"/>
          <w:i/>
        </w:rPr>
        <w:t xml:space="preserve"> Associate Director of Procurement Technology, Accounting &amp; Financial Service</w:t>
      </w:r>
    </w:p>
    <w:p w:rsidR="00257656" w:rsidRDefault="00B95DDB" w:rsidP="0025765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hyperlink r:id="rId10" w:history="1">
        <w:r w:rsidRPr="00AB260D">
          <w:rPr>
            <w:rStyle w:val="Hyperlink"/>
            <w:rFonts w:asciiTheme="minorHAnsi" w:hAnsiTheme="minorHAnsi"/>
            <w:i/>
          </w:rPr>
          <w:t>https://afs.ucdavis.edu/our_services/contracting-services/projects/aggiebuy/index.html</w:t>
        </w:r>
      </w:hyperlink>
    </w:p>
    <w:p w:rsidR="00CD63DB" w:rsidRDefault="00CD63DB" w:rsidP="0025765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Email suggestions to: </w:t>
      </w:r>
      <w:r w:rsidRPr="00B95DDB">
        <w:rPr>
          <w:rFonts w:asciiTheme="minorHAnsi" w:hAnsiTheme="minorHAnsi"/>
          <w:i/>
        </w:rPr>
        <w:t>ab-hel</w:t>
      </w:r>
      <w:r w:rsidR="00731C35">
        <w:rPr>
          <w:rFonts w:asciiTheme="minorHAnsi" w:hAnsiTheme="minorHAnsi"/>
          <w:i/>
        </w:rPr>
        <w:t>p.ucdavis.edu</w:t>
      </w:r>
    </w:p>
    <w:p w:rsidR="00257656" w:rsidRDefault="00257656" w:rsidP="00257656">
      <w:pPr>
        <w:rPr>
          <w:rFonts w:asciiTheme="minorHAnsi" w:hAnsiTheme="minorHAnsi"/>
          <w:i/>
        </w:rPr>
      </w:pPr>
    </w:p>
    <w:p w:rsidR="00257656" w:rsidRPr="00C7759A" w:rsidRDefault="00257656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Project update, timeline and milesto</w:t>
      </w:r>
      <w:r w:rsidR="00CA5FB8" w:rsidRPr="00C7759A">
        <w:rPr>
          <w:rFonts w:asciiTheme="minorHAnsi" w:hAnsiTheme="minorHAnsi"/>
        </w:rPr>
        <w:t xml:space="preserve">nes on website </w:t>
      </w:r>
    </w:p>
    <w:p w:rsidR="00257656" w:rsidRPr="00C7759A" w:rsidRDefault="00257656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Configuring test site, culmination of focus groups, central office</w:t>
      </w:r>
      <w:r w:rsidR="00CA5FB8" w:rsidRPr="00C7759A">
        <w:rPr>
          <w:rFonts w:asciiTheme="minorHAnsi" w:hAnsiTheme="minorHAnsi"/>
        </w:rPr>
        <w:t>s, advisory group (campus representatives</w:t>
      </w:r>
      <w:r w:rsidRPr="00C7759A">
        <w:rPr>
          <w:rFonts w:asciiTheme="minorHAnsi" w:hAnsiTheme="minorHAnsi"/>
        </w:rPr>
        <w:t xml:space="preserve">). </w:t>
      </w:r>
    </w:p>
    <w:p w:rsidR="00257656" w:rsidRPr="00C7759A" w:rsidRDefault="00CA5FB8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Soliciting</w:t>
      </w:r>
      <w:r w:rsidR="00257656" w:rsidRPr="00C7759A">
        <w:rPr>
          <w:rFonts w:asciiTheme="minorHAnsi" w:hAnsiTheme="minorHAnsi"/>
        </w:rPr>
        <w:t xml:space="preserve"> feedback, evaluate and make any adjustments in </w:t>
      </w:r>
      <w:r w:rsidRPr="00C7759A">
        <w:rPr>
          <w:rFonts w:asciiTheme="minorHAnsi" w:hAnsiTheme="minorHAnsi"/>
        </w:rPr>
        <w:t xml:space="preserve">configuration.  </w:t>
      </w:r>
    </w:p>
    <w:p w:rsidR="00257656" w:rsidRPr="00C7759A" w:rsidRDefault="00257656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 xml:space="preserve">Kick off meetings with the 20 vendors that will go live with in May (list on website).  Selected through a combination process, vetted through the advisory group. Criteria: E PO, E Invoice and handle ghost card </w:t>
      </w:r>
      <w:r w:rsidR="00CA5FB8" w:rsidRPr="00C7759A">
        <w:rPr>
          <w:rFonts w:asciiTheme="minorHAnsi" w:hAnsiTheme="minorHAnsi"/>
        </w:rPr>
        <w:t>(non-physical procurement card).</w:t>
      </w:r>
    </w:p>
    <w:p w:rsidR="00257656" w:rsidRPr="00C7759A" w:rsidRDefault="00257656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S</w:t>
      </w:r>
      <w:r w:rsidR="00CA5FB8" w:rsidRPr="00C7759A">
        <w:rPr>
          <w:rFonts w:asciiTheme="minorHAnsi" w:hAnsiTheme="minorHAnsi"/>
        </w:rPr>
        <w:t>ome of these are big wins for campus</w:t>
      </w:r>
      <w:r w:rsidRPr="00C7759A">
        <w:rPr>
          <w:rFonts w:asciiTheme="minorHAnsi" w:hAnsiTheme="minorHAnsi"/>
        </w:rPr>
        <w:t xml:space="preserve">, some </w:t>
      </w:r>
      <w:r w:rsidR="00CA5FB8" w:rsidRPr="00C7759A">
        <w:rPr>
          <w:rFonts w:asciiTheme="minorHAnsi" w:hAnsiTheme="minorHAnsi"/>
        </w:rPr>
        <w:t xml:space="preserve">vendors will </w:t>
      </w:r>
      <w:r w:rsidRPr="00C7759A">
        <w:rPr>
          <w:rFonts w:asciiTheme="minorHAnsi" w:hAnsiTheme="minorHAnsi"/>
        </w:rPr>
        <w:t xml:space="preserve">not be in UCD Buy, </w:t>
      </w:r>
      <w:r w:rsidR="00CA5FB8" w:rsidRPr="00C7759A">
        <w:rPr>
          <w:rFonts w:asciiTheme="minorHAnsi" w:hAnsiTheme="minorHAnsi"/>
        </w:rPr>
        <w:t xml:space="preserve">but </w:t>
      </w:r>
      <w:r w:rsidRPr="00C7759A">
        <w:rPr>
          <w:rFonts w:asciiTheme="minorHAnsi" w:hAnsiTheme="minorHAnsi"/>
        </w:rPr>
        <w:t xml:space="preserve">are now collaborating.  </w:t>
      </w:r>
    </w:p>
    <w:p w:rsidR="00257656" w:rsidRPr="00C7759A" w:rsidRDefault="00CA5FB8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New vendors will be added</w:t>
      </w:r>
      <w:r w:rsidR="00257656" w:rsidRPr="00C7759A">
        <w:rPr>
          <w:rFonts w:asciiTheme="minorHAnsi" w:hAnsiTheme="minorHAnsi"/>
        </w:rPr>
        <w:t>, in</w:t>
      </w:r>
      <w:r w:rsidRPr="00C7759A">
        <w:rPr>
          <w:rFonts w:asciiTheme="minorHAnsi" w:hAnsiTheme="minorHAnsi"/>
        </w:rPr>
        <w:t xml:space="preserve">cluding local.  </w:t>
      </w:r>
    </w:p>
    <w:p w:rsidR="00257656" w:rsidRPr="00C7759A" w:rsidRDefault="00CA5FB8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 xml:space="preserve">Email suggestions to: </w:t>
      </w:r>
      <w:r w:rsidR="00A276C4" w:rsidRPr="00C7759A">
        <w:rPr>
          <w:rFonts w:asciiTheme="minorHAnsi" w:hAnsiTheme="minorHAnsi"/>
        </w:rPr>
        <w:t>a</w:t>
      </w:r>
      <w:r w:rsidR="00257656" w:rsidRPr="00C7759A">
        <w:rPr>
          <w:rFonts w:asciiTheme="minorHAnsi" w:hAnsiTheme="minorHAnsi"/>
        </w:rPr>
        <w:t>b-hel</w:t>
      </w:r>
      <w:r w:rsidRPr="00C7759A">
        <w:rPr>
          <w:rFonts w:asciiTheme="minorHAnsi" w:hAnsiTheme="minorHAnsi"/>
        </w:rPr>
        <w:t>p.ucdavis.edu</w:t>
      </w:r>
      <w:r w:rsidR="00A36A5F">
        <w:rPr>
          <w:rFonts w:asciiTheme="minorHAnsi" w:hAnsiTheme="minorHAnsi"/>
        </w:rPr>
        <w:t>.</w:t>
      </w:r>
      <w:r w:rsidR="00257656" w:rsidRPr="00C7759A">
        <w:rPr>
          <w:rFonts w:asciiTheme="minorHAnsi" w:hAnsiTheme="minorHAnsi"/>
        </w:rPr>
        <w:t xml:space="preserve">  Lia’s team will be monitoring and </w:t>
      </w:r>
      <w:r w:rsidRPr="00C7759A">
        <w:rPr>
          <w:rFonts w:asciiTheme="minorHAnsi" w:hAnsiTheme="minorHAnsi"/>
        </w:rPr>
        <w:t>responding to emails</w:t>
      </w:r>
      <w:r w:rsidR="00A276C4" w:rsidRPr="00C7759A">
        <w:rPr>
          <w:rFonts w:asciiTheme="minorHAnsi" w:hAnsiTheme="minorHAnsi"/>
        </w:rPr>
        <w:t xml:space="preserve">  </w:t>
      </w:r>
    </w:p>
    <w:p w:rsidR="00A276C4" w:rsidRPr="00C7759A" w:rsidRDefault="00CA5FB8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lastRenderedPageBreak/>
        <w:t>Apple is on the list but hasn’t been</w:t>
      </w:r>
      <w:r w:rsidR="00A276C4" w:rsidRPr="00C7759A">
        <w:rPr>
          <w:rFonts w:asciiTheme="minorHAnsi" w:hAnsiTheme="minorHAnsi"/>
        </w:rPr>
        <w:t xml:space="preserve"> rolled out due to bookstore sales.  They will </w:t>
      </w:r>
      <w:r w:rsidRPr="00C7759A">
        <w:rPr>
          <w:rFonts w:asciiTheme="minorHAnsi" w:hAnsiTheme="minorHAnsi"/>
        </w:rPr>
        <w:t>be added in  future phases (2 or 3)</w:t>
      </w:r>
      <w:r w:rsidR="00A276C4" w:rsidRPr="00C7759A">
        <w:rPr>
          <w:rFonts w:asciiTheme="minorHAnsi" w:hAnsiTheme="minorHAnsi"/>
        </w:rPr>
        <w:t xml:space="preserve">  </w:t>
      </w:r>
    </w:p>
    <w:p w:rsidR="00A276C4" w:rsidRPr="00C7759A" w:rsidRDefault="00CA5FB8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A&amp;FS is exploring</w:t>
      </w:r>
      <w:r w:rsidR="00A276C4" w:rsidRPr="00C7759A">
        <w:rPr>
          <w:rFonts w:asciiTheme="minorHAnsi" w:hAnsiTheme="minorHAnsi"/>
        </w:rPr>
        <w:t xml:space="preserve"> options to encourage users to use AggieBuy</w:t>
      </w:r>
      <w:r w:rsidRPr="00C7759A">
        <w:rPr>
          <w:rFonts w:asciiTheme="minorHAnsi" w:hAnsiTheme="minorHAnsi"/>
        </w:rPr>
        <w:t>,</w:t>
      </w:r>
      <w:r w:rsidR="00A276C4" w:rsidRPr="00C7759A">
        <w:rPr>
          <w:rFonts w:asciiTheme="minorHAnsi" w:hAnsiTheme="minorHAnsi"/>
        </w:rPr>
        <w:t xml:space="preserve"> rather than purchasing through the vendor using other methods. </w:t>
      </w:r>
    </w:p>
    <w:p w:rsidR="00A276C4" w:rsidRPr="00C7759A" w:rsidRDefault="00A276C4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Next round-testing April, advisory group and other select groups</w:t>
      </w:r>
    </w:p>
    <w:p w:rsidR="00A276C4" w:rsidRPr="00C7759A" w:rsidRDefault="00CA5FB8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 xml:space="preserve">Estimated </w:t>
      </w:r>
      <w:r w:rsidR="00A276C4" w:rsidRPr="00C7759A">
        <w:rPr>
          <w:rFonts w:asciiTheme="minorHAnsi" w:hAnsiTheme="minorHAnsi"/>
        </w:rPr>
        <w:t>timelin</w:t>
      </w:r>
      <w:r w:rsidRPr="00C7759A">
        <w:rPr>
          <w:rFonts w:asciiTheme="minorHAnsi" w:hAnsiTheme="minorHAnsi"/>
        </w:rPr>
        <w:t>e and milestones on website</w:t>
      </w:r>
    </w:p>
    <w:p w:rsidR="00A276C4" w:rsidRPr="00C7759A" w:rsidRDefault="00CA5FB8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S</w:t>
      </w:r>
      <w:r w:rsidR="00CD63DB" w:rsidRPr="00C7759A">
        <w:rPr>
          <w:rFonts w:asciiTheme="minorHAnsi" w:hAnsiTheme="minorHAnsi"/>
        </w:rPr>
        <w:t xml:space="preserve">chool of Medicine </w:t>
      </w:r>
      <w:r w:rsidRPr="00C7759A">
        <w:rPr>
          <w:rFonts w:asciiTheme="minorHAnsi" w:hAnsiTheme="minorHAnsi"/>
        </w:rPr>
        <w:t>will be able to use AggieBuy.  UCDMC is transitioning to Lawson</w:t>
      </w:r>
      <w:r w:rsidR="00CD63DB" w:rsidRPr="00C7759A">
        <w:rPr>
          <w:rFonts w:asciiTheme="minorHAnsi" w:hAnsiTheme="minorHAnsi"/>
        </w:rPr>
        <w:t>.</w:t>
      </w:r>
    </w:p>
    <w:p w:rsidR="00A276C4" w:rsidRPr="00C7759A" w:rsidRDefault="00A276C4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When A</w:t>
      </w:r>
      <w:r w:rsidR="00CA5FB8" w:rsidRPr="00C7759A">
        <w:rPr>
          <w:rFonts w:asciiTheme="minorHAnsi" w:hAnsiTheme="minorHAnsi"/>
        </w:rPr>
        <w:t xml:space="preserve">ggieBuy </w:t>
      </w:r>
      <w:r w:rsidR="00CD63DB" w:rsidRPr="00C7759A">
        <w:rPr>
          <w:rFonts w:asciiTheme="minorHAnsi" w:hAnsiTheme="minorHAnsi"/>
        </w:rPr>
        <w:t>goes live, all catalogue</w:t>
      </w:r>
      <w:r w:rsidRPr="00C7759A">
        <w:rPr>
          <w:rFonts w:asciiTheme="minorHAnsi" w:hAnsiTheme="minorHAnsi"/>
        </w:rPr>
        <w:t>s in UCDBuy</w:t>
      </w:r>
      <w:r w:rsidR="00CD63DB" w:rsidRPr="00C7759A">
        <w:rPr>
          <w:rFonts w:asciiTheme="minorHAnsi" w:hAnsiTheme="minorHAnsi"/>
        </w:rPr>
        <w:t xml:space="preserve"> will be shut down</w:t>
      </w:r>
    </w:p>
    <w:p w:rsidR="002D786A" w:rsidRPr="00C7759A" w:rsidRDefault="00CA5FB8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 xml:space="preserve">If you discover </w:t>
      </w:r>
      <w:r w:rsidR="00CD63DB" w:rsidRPr="00C7759A">
        <w:rPr>
          <w:rFonts w:asciiTheme="minorHAnsi" w:hAnsiTheme="minorHAnsi"/>
        </w:rPr>
        <w:t xml:space="preserve">better pricing, email ab-help.ucdavis.edu; </w:t>
      </w:r>
      <w:r w:rsidR="00A276C4" w:rsidRPr="00C7759A">
        <w:rPr>
          <w:rFonts w:asciiTheme="minorHAnsi" w:hAnsiTheme="minorHAnsi"/>
        </w:rPr>
        <w:t xml:space="preserve">vendor </w:t>
      </w:r>
      <w:r w:rsidR="00CD63DB" w:rsidRPr="00C7759A">
        <w:rPr>
          <w:rFonts w:asciiTheme="minorHAnsi" w:hAnsiTheme="minorHAnsi"/>
        </w:rPr>
        <w:t xml:space="preserve">will be contacted for </w:t>
      </w:r>
      <w:r w:rsidR="00A276C4" w:rsidRPr="00C7759A">
        <w:rPr>
          <w:rFonts w:asciiTheme="minorHAnsi" w:hAnsiTheme="minorHAnsi"/>
        </w:rPr>
        <w:t xml:space="preserve">lower the price.  </w:t>
      </w:r>
      <w:r w:rsidRPr="00C7759A">
        <w:rPr>
          <w:rFonts w:asciiTheme="minorHAnsi" w:hAnsiTheme="minorHAnsi"/>
        </w:rPr>
        <w:t xml:space="preserve">Prices are negotiated system wide.  </w:t>
      </w:r>
      <w:r w:rsidR="002D786A" w:rsidRPr="00C7759A">
        <w:rPr>
          <w:rFonts w:asciiTheme="minorHAnsi" w:hAnsiTheme="minorHAnsi"/>
        </w:rPr>
        <w:t xml:space="preserve">Some campuses put together </w:t>
      </w:r>
      <w:r w:rsidRPr="00C7759A">
        <w:rPr>
          <w:rFonts w:asciiTheme="minorHAnsi" w:hAnsiTheme="minorHAnsi"/>
        </w:rPr>
        <w:t>an algorithm</w:t>
      </w:r>
      <w:r w:rsidR="00CD63DB" w:rsidRPr="00C7759A">
        <w:rPr>
          <w:rFonts w:asciiTheme="minorHAnsi" w:hAnsiTheme="minorHAnsi"/>
        </w:rPr>
        <w:t xml:space="preserve"> to review a product from</w:t>
      </w:r>
      <w:r w:rsidR="002D786A" w:rsidRPr="00C7759A">
        <w:rPr>
          <w:rFonts w:asciiTheme="minorHAnsi" w:hAnsiTheme="minorHAnsi"/>
        </w:rPr>
        <w:t xml:space="preserve"> different vendor</w:t>
      </w:r>
      <w:r w:rsidR="00CD63DB" w:rsidRPr="00C7759A">
        <w:rPr>
          <w:rFonts w:asciiTheme="minorHAnsi" w:hAnsiTheme="minorHAnsi"/>
        </w:rPr>
        <w:t>s, system will display the best price</w:t>
      </w:r>
    </w:p>
    <w:p w:rsidR="002D786A" w:rsidRPr="00C7759A" w:rsidRDefault="00CD63DB" w:rsidP="00780CEF">
      <w:pPr>
        <w:pStyle w:val="ListParagraph"/>
        <w:numPr>
          <w:ilvl w:val="0"/>
          <w:numId w:val="13"/>
        </w:numPr>
        <w:spacing w:after="0"/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Lia will return to a future ADMAN meeting for a demo of the system</w:t>
      </w:r>
    </w:p>
    <w:p w:rsidR="003C5EC1" w:rsidRPr="00C7759A" w:rsidRDefault="003C5EC1" w:rsidP="00780CEF">
      <w:pPr>
        <w:ind w:left="1800"/>
        <w:rPr>
          <w:rFonts w:asciiTheme="minorHAnsi" w:hAnsiTheme="minorHAnsi"/>
        </w:rPr>
      </w:pPr>
    </w:p>
    <w:p w:rsidR="003C5EC1" w:rsidRPr="00C7759A" w:rsidRDefault="00CD63DB" w:rsidP="00780CEF">
      <w:pPr>
        <w:pStyle w:val="ListParagraph"/>
        <w:numPr>
          <w:ilvl w:val="0"/>
          <w:numId w:val="13"/>
        </w:numPr>
        <w:ind w:left="180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There were questions about the integration with AggieBuy and OPP, there might be a</w:t>
      </w:r>
      <w:r w:rsidR="003C5EC1" w:rsidRPr="00C7759A">
        <w:rPr>
          <w:rFonts w:asciiTheme="minorHAnsi" w:hAnsiTheme="minorHAnsi"/>
        </w:rPr>
        <w:t xml:space="preserve"> potential opportunity for ADMAN to complete risk assessment.</w:t>
      </w:r>
    </w:p>
    <w:p w:rsidR="00257656" w:rsidRPr="00C7759A" w:rsidRDefault="00257656" w:rsidP="00780CEF">
      <w:pPr>
        <w:ind w:left="1800"/>
        <w:rPr>
          <w:rFonts w:asciiTheme="minorHAnsi" w:hAnsiTheme="minorHAnsi"/>
        </w:rPr>
      </w:pPr>
    </w:p>
    <w:p w:rsidR="00296C6F" w:rsidRPr="004B6BC4" w:rsidRDefault="00D67054" w:rsidP="000F0041">
      <w:pPr>
        <w:rPr>
          <w:rFonts w:asciiTheme="minorHAnsi" w:hAnsiTheme="minorHAnsi"/>
        </w:rPr>
      </w:pPr>
      <w:r w:rsidRPr="004B6BC4">
        <w:rPr>
          <w:rFonts w:asciiTheme="minorHAnsi" w:hAnsiTheme="minorHAnsi"/>
        </w:rPr>
        <w:tab/>
      </w:r>
      <w:r w:rsidRPr="004B6BC4">
        <w:rPr>
          <w:rFonts w:asciiTheme="minorHAnsi" w:hAnsiTheme="minorHAnsi"/>
        </w:rPr>
        <w:tab/>
      </w:r>
      <w:r w:rsidRPr="004B6BC4">
        <w:rPr>
          <w:rFonts w:asciiTheme="minorHAnsi" w:hAnsiTheme="minorHAnsi"/>
        </w:rPr>
        <w:tab/>
      </w:r>
    </w:p>
    <w:p w:rsidR="00D67054" w:rsidRPr="004B6BC4" w:rsidRDefault="00753D65" w:rsidP="002A0994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Proposed Changes to P</w:t>
      </w:r>
      <w:r w:rsidR="00A27BBB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>Card Procedures</w:t>
      </w:r>
      <w:r w:rsidR="00B669B6">
        <w:rPr>
          <w:rFonts w:asciiTheme="minorHAnsi" w:hAnsiTheme="minorHAnsi"/>
          <w:b/>
        </w:rPr>
        <w:tab/>
      </w:r>
      <w:r w:rsidR="00C263B8" w:rsidRPr="004B6BC4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3:35</w:t>
      </w:r>
      <w:r w:rsidR="00B669B6">
        <w:rPr>
          <w:rFonts w:asciiTheme="minorHAnsi" w:hAnsiTheme="minorHAnsi"/>
          <w:b/>
        </w:rPr>
        <w:t xml:space="preserve"> – 3:55</w:t>
      </w:r>
      <w:r w:rsidR="00D67054" w:rsidRPr="004B6BC4">
        <w:rPr>
          <w:rFonts w:asciiTheme="minorHAnsi" w:hAnsiTheme="minorHAnsi"/>
          <w:b/>
        </w:rPr>
        <w:t xml:space="preserve"> pm</w:t>
      </w:r>
    </w:p>
    <w:p w:rsidR="0032683D" w:rsidRDefault="00FD2747" w:rsidP="00780CEF">
      <w:pPr>
        <w:pStyle w:val="ListParagraph"/>
        <w:spacing w:after="0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 w:rsidR="00753D65">
        <w:rPr>
          <w:rFonts w:asciiTheme="minorHAnsi" w:hAnsiTheme="minorHAnsi"/>
          <w:i/>
        </w:rPr>
        <w:t xml:space="preserve">Sandra Cortes, </w:t>
      </w:r>
      <w:r w:rsidR="00B45A96">
        <w:rPr>
          <w:rFonts w:asciiTheme="minorHAnsi" w:hAnsiTheme="minorHAnsi"/>
          <w:i/>
        </w:rPr>
        <w:t>Director, Controls &amp; Accountability, A&amp;FS</w:t>
      </w:r>
    </w:p>
    <w:p w:rsidR="00CD63DB" w:rsidRDefault="002D786A" w:rsidP="00780CEF">
      <w:pPr>
        <w:pStyle w:val="ListParagraph"/>
        <w:numPr>
          <w:ilvl w:val="0"/>
          <w:numId w:val="14"/>
        </w:numPr>
        <w:spacing w:after="0"/>
        <w:ind w:left="180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Proposing a change for re</w:t>
      </w:r>
      <w:r w:rsidR="00CD63DB">
        <w:rPr>
          <w:rFonts w:asciiTheme="minorHAnsi" w:hAnsiTheme="minorHAnsi"/>
          <w:i/>
        </w:rPr>
        <w:t>ceipts to be attached to the KFS document</w:t>
      </w:r>
    </w:p>
    <w:p w:rsidR="002D786A" w:rsidRDefault="002D786A" w:rsidP="00780CEF">
      <w:pPr>
        <w:pStyle w:val="ListParagraph"/>
        <w:numPr>
          <w:ilvl w:val="0"/>
          <w:numId w:val="14"/>
        </w:numPr>
        <w:spacing w:after="0"/>
        <w:ind w:left="180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Many </w:t>
      </w:r>
      <w:r w:rsidR="00CD63DB">
        <w:rPr>
          <w:rFonts w:asciiTheme="minorHAnsi" w:hAnsiTheme="minorHAnsi"/>
          <w:i/>
        </w:rPr>
        <w:t>departments are already doing this</w:t>
      </w:r>
      <w:r>
        <w:rPr>
          <w:rFonts w:asciiTheme="minorHAnsi" w:hAnsiTheme="minorHAnsi"/>
          <w:i/>
        </w:rPr>
        <w:t xml:space="preserve">.  Some are scanning receipts into purchasing </w:t>
      </w:r>
    </w:p>
    <w:p w:rsidR="00B45A96" w:rsidRDefault="00B45A96" w:rsidP="00780CEF">
      <w:pPr>
        <w:pStyle w:val="ListParagraph"/>
        <w:numPr>
          <w:ilvl w:val="0"/>
          <w:numId w:val="14"/>
        </w:numPr>
        <w:spacing w:after="0"/>
        <w:ind w:left="180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Be sure to include the “Business Purpose” for purchases</w:t>
      </w:r>
    </w:p>
    <w:p w:rsidR="002D786A" w:rsidRDefault="00B45A96" w:rsidP="00780CEF">
      <w:pPr>
        <w:pStyle w:val="ListParagraph"/>
        <w:numPr>
          <w:ilvl w:val="0"/>
          <w:numId w:val="14"/>
        </w:numPr>
        <w:spacing w:after="0"/>
        <w:ind w:left="180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Be</w:t>
      </w:r>
      <w:r w:rsidR="002D786A">
        <w:rPr>
          <w:rFonts w:asciiTheme="minorHAnsi" w:hAnsiTheme="minorHAnsi"/>
          <w:i/>
        </w:rPr>
        <w:t xml:space="preserve"> sure to change the object code </w:t>
      </w:r>
      <w:r>
        <w:rPr>
          <w:rFonts w:asciiTheme="minorHAnsi" w:hAnsiTheme="minorHAnsi"/>
          <w:i/>
        </w:rPr>
        <w:t xml:space="preserve">in KFS, </w:t>
      </w:r>
      <w:r w:rsidR="002D786A">
        <w:rPr>
          <w:rFonts w:asciiTheme="minorHAnsi" w:hAnsiTheme="minorHAnsi"/>
          <w:i/>
        </w:rPr>
        <w:t xml:space="preserve">to help identify the purchase </w:t>
      </w:r>
    </w:p>
    <w:p w:rsidR="002D786A" w:rsidRDefault="00B45A96" w:rsidP="00780CEF">
      <w:pPr>
        <w:pStyle w:val="ListParagraph"/>
        <w:numPr>
          <w:ilvl w:val="0"/>
          <w:numId w:val="14"/>
        </w:numPr>
        <w:spacing w:after="0"/>
        <w:ind w:left="180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There will be </w:t>
      </w:r>
      <w:r w:rsidR="002D786A">
        <w:rPr>
          <w:rFonts w:asciiTheme="minorHAnsi" w:hAnsiTheme="minorHAnsi"/>
          <w:i/>
        </w:rPr>
        <w:t>Increase</w:t>
      </w:r>
      <w:r>
        <w:rPr>
          <w:rFonts w:asciiTheme="minorHAnsi" w:hAnsiTheme="minorHAnsi"/>
          <w:i/>
        </w:rPr>
        <w:t>d</w:t>
      </w:r>
      <w:r w:rsidR="002D786A">
        <w:rPr>
          <w:rFonts w:asciiTheme="minorHAnsi" w:hAnsiTheme="minorHAnsi"/>
          <w:i/>
        </w:rPr>
        <w:t xml:space="preserve"> monitoring for submittals, </w:t>
      </w:r>
      <w:r>
        <w:rPr>
          <w:rFonts w:asciiTheme="minorHAnsi" w:hAnsiTheme="minorHAnsi"/>
          <w:i/>
        </w:rPr>
        <w:t xml:space="preserve">you </w:t>
      </w:r>
      <w:r w:rsidR="002D786A">
        <w:rPr>
          <w:rFonts w:asciiTheme="minorHAnsi" w:hAnsiTheme="minorHAnsi"/>
          <w:i/>
        </w:rPr>
        <w:t xml:space="preserve">may receive </w:t>
      </w:r>
      <w:r>
        <w:rPr>
          <w:rFonts w:asciiTheme="minorHAnsi" w:hAnsiTheme="minorHAnsi"/>
          <w:i/>
        </w:rPr>
        <w:t xml:space="preserve">an email </w:t>
      </w:r>
      <w:r w:rsidR="002D786A">
        <w:rPr>
          <w:rFonts w:asciiTheme="minorHAnsi" w:hAnsiTheme="minorHAnsi"/>
          <w:i/>
        </w:rPr>
        <w:t xml:space="preserve">if documentation is missing.  </w:t>
      </w:r>
      <w:r>
        <w:rPr>
          <w:rFonts w:asciiTheme="minorHAnsi" w:hAnsiTheme="minorHAnsi"/>
          <w:i/>
        </w:rPr>
        <w:t>A&amp;FS wants to sure departments are carefully reviewing purchases</w:t>
      </w:r>
    </w:p>
    <w:p w:rsidR="002D786A" w:rsidRPr="00C7759A" w:rsidRDefault="002D786A" w:rsidP="00C7759A">
      <w:pPr>
        <w:rPr>
          <w:rFonts w:asciiTheme="minorHAnsi" w:hAnsiTheme="minorHAnsi"/>
          <w:i/>
        </w:rPr>
      </w:pPr>
    </w:p>
    <w:p w:rsidR="00374FDF" w:rsidRDefault="00753D65" w:rsidP="0031342B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Introduction: Tim M</w:t>
      </w:r>
      <w:r w:rsidR="001E75E7">
        <w:rPr>
          <w:rFonts w:asciiTheme="minorHAnsi" w:hAnsiTheme="minorHAnsi"/>
          <w:b/>
        </w:rPr>
        <w:t>ag</w:t>
      </w:r>
      <w:r>
        <w:rPr>
          <w:rFonts w:asciiTheme="minorHAnsi" w:hAnsiTheme="minorHAnsi"/>
          <w:b/>
        </w:rPr>
        <w:t>uire, new Chief Procurement Officer</w:t>
      </w:r>
      <w:r w:rsidR="00FD2747">
        <w:rPr>
          <w:rFonts w:asciiTheme="minorHAnsi" w:hAnsiTheme="minorHAnsi"/>
          <w:b/>
        </w:rPr>
        <w:tab/>
      </w:r>
      <w:r w:rsidR="00B669B6">
        <w:rPr>
          <w:rFonts w:asciiTheme="minorHAnsi" w:hAnsiTheme="minorHAnsi"/>
          <w:b/>
        </w:rPr>
        <w:tab/>
        <w:t>3:55</w:t>
      </w:r>
      <w:r w:rsidR="00603B59" w:rsidRPr="004B6BC4">
        <w:rPr>
          <w:rFonts w:asciiTheme="minorHAnsi" w:hAnsiTheme="minorHAnsi"/>
          <w:b/>
        </w:rPr>
        <w:t xml:space="preserve"> </w:t>
      </w:r>
      <w:r w:rsidR="00724808">
        <w:rPr>
          <w:rFonts w:asciiTheme="minorHAnsi" w:hAnsiTheme="minorHAnsi"/>
          <w:b/>
        </w:rPr>
        <w:t>–</w:t>
      </w:r>
      <w:r w:rsidR="00603B59" w:rsidRPr="004B6BC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4:00</w:t>
      </w:r>
      <w:r w:rsidR="00B14756" w:rsidRPr="004B6BC4">
        <w:rPr>
          <w:rFonts w:asciiTheme="minorHAnsi" w:hAnsiTheme="minorHAnsi"/>
          <w:b/>
        </w:rPr>
        <w:t xml:space="preserve"> </w:t>
      </w:r>
      <w:r w:rsidR="005E3A98">
        <w:rPr>
          <w:rFonts w:asciiTheme="minorHAnsi" w:hAnsiTheme="minorHAnsi"/>
          <w:b/>
        </w:rPr>
        <w:t>pm</w:t>
      </w:r>
    </w:p>
    <w:p w:rsidR="001E75E7" w:rsidRPr="00780CEF" w:rsidRDefault="00A36A5F" w:rsidP="00780CEF">
      <w:pPr>
        <w:ind w:left="15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 </w:t>
      </w:r>
      <w:proofErr w:type="spellStart"/>
      <w:r>
        <w:rPr>
          <w:rFonts w:asciiTheme="minorHAnsi" w:hAnsiTheme="minorHAnsi"/>
        </w:rPr>
        <w:t>Ma</w:t>
      </w:r>
      <w:r w:rsidR="00780CEF" w:rsidRPr="00780CEF">
        <w:rPr>
          <w:rFonts w:asciiTheme="minorHAnsi" w:hAnsiTheme="minorHAnsi"/>
        </w:rPr>
        <w:t>quire</w:t>
      </w:r>
      <w:proofErr w:type="spellEnd"/>
      <w:r w:rsidR="00780CEF">
        <w:rPr>
          <w:rFonts w:asciiTheme="minorHAnsi" w:hAnsiTheme="minorHAnsi"/>
        </w:rPr>
        <w:t xml:space="preserve">    </w:t>
      </w:r>
      <w:hyperlink r:id="rId11" w:history="1">
        <w:r w:rsidR="00780CEF" w:rsidRPr="00780CEF">
          <w:rPr>
            <w:rStyle w:val="Hyperlink"/>
            <w:rFonts w:asciiTheme="minorHAnsi" w:hAnsiTheme="minorHAnsi"/>
          </w:rPr>
          <w:t>timmaguire@ucdavis.edu</w:t>
        </w:r>
      </w:hyperlink>
    </w:p>
    <w:p w:rsidR="00ED6B55" w:rsidRPr="001E75E7" w:rsidRDefault="00B45A96" w:rsidP="00780CEF">
      <w:pPr>
        <w:pStyle w:val="ListParagraph"/>
        <w:numPr>
          <w:ilvl w:val="0"/>
          <w:numId w:val="15"/>
        </w:numPr>
        <w:spacing w:after="0"/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>Tim c</w:t>
      </w:r>
      <w:r w:rsidR="00ED6B55" w:rsidRPr="00523ED1">
        <w:rPr>
          <w:rFonts w:asciiTheme="minorHAnsi" w:hAnsiTheme="minorHAnsi"/>
        </w:rPr>
        <w:t xml:space="preserve">omes to UCD from Genentech, </w:t>
      </w:r>
      <w:r>
        <w:rPr>
          <w:rFonts w:asciiTheme="minorHAnsi" w:hAnsiTheme="minorHAnsi"/>
        </w:rPr>
        <w:t xml:space="preserve">he was </w:t>
      </w:r>
      <w:r w:rsidR="001E75E7">
        <w:rPr>
          <w:rFonts w:asciiTheme="minorHAnsi" w:hAnsiTheme="minorHAnsi"/>
        </w:rPr>
        <w:t>previously with UCOP, 25 years procurement experience</w:t>
      </w:r>
    </w:p>
    <w:p w:rsidR="00523ED1" w:rsidRDefault="00B45A96" w:rsidP="00780CEF">
      <w:pPr>
        <w:pStyle w:val="ListParagraph"/>
        <w:numPr>
          <w:ilvl w:val="0"/>
          <w:numId w:val="15"/>
        </w:numPr>
        <w:spacing w:after="0"/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>He is in week 4 in his new role. He places</w:t>
      </w:r>
      <w:r w:rsidR="00523ED1">
        <w:rPr>
          <w:rFonts w:asciiTheme="minorHAnsi" w:hAnsiTheme="minorHAnsi"/>
        </w:rPr>
        <w:t xml:space="preserve"> importance on </w:t>
      </w:r>
      <w:r>
        <w:rPr>
          <w:rFonts w:asciiTheme="minorHAnsi" w:hAnsiTheme="minorHAnsi"/>
        </w:rPr>
        <w:t>building</w:t>
      </w:r>
      <w:r w:rsidR="00523ED1">
        <w:rPr>
          <w:rFonts w:asciiTheme="minorHAnsi" w:hAnsiTheme="minorHAnsi"/>
        </w:rPr>
        <w:t xml:space="preserve"> relationship with ADMAN. </w:t>
      </w:r>
    </w:p>
    <w:p w:rsidR="00523ED1" w:rsidRDefault="00B45A96" w:rsidP="00780CEF">
      <w:pPr>
        <w:pStyle w:val="ListParagraph"/>
        <w:numPr>
          <w:ilvl w:val="0"/>
          <w:numId w:val="15"/>
        </w:numPr>
        <w:spacing w:after="0"/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Focusing on building </w:t>
      </w:r>
      <w:r w:rsidR="00523ED1">
        <w:rPr>
          <w:rFonts w:asciiTheme="minorHAnsi" w:hAnsiTheme="minorHAnsi"/>
        </w:rPr>
        <w:t xml:space="preserve">stability for the team.  </w:t>
      </w:r>
      <w:r>
        <w:rPr>
          <w:rFonts w:asciiTheme="minorHAnsi" w:hAnsiTheme="minorHAnsi"/>
        </w:rPr>
        <w:t xml:space="preserve">There are many open positions in Contracting Services, and they </w:t>
      </w:r>
      <w:r w:rsidR="001E75E7">
        <w:rPr>
          <w:rFonts w:asciiTheme="minorHAnsi" w:hAnsiTheme="minorHAnsi"/>
        </w:rPr>
        <w:t>are working</w:t>
      </w:r>
      <w:r w:rsidR="00523ED1">
        <w:rPr>
          <w:rFonts w:asciiTheme="minorHAnsi" w:hAnsiTheme="minorHAnsi"/>
        </w:rPr>
        <w:t xml:space="preserve"> to add additional resourc</w:t>
      </w:r>
      <w:r>
        <w:rPr>
          <w:rFonts w:asciiTheme="minorHAnsi" w:hAnsiTheme="minorHAnsi"/>
        </w:rPr>
        <w:t>e for FSAP.</w:t>
      </w:r>
    </w:p>
    <w:p w:rsidR="00523ED1" w:rsidRDefault="00B45A96" w:rsidP="00780CEF">
      <w:pPr>
        <w:pStyle w:val="ListParagraph"/>
        <w:numPr>
          <w:ilvl w:val="0"/>
          <w:numId w:val="15"/>
        </w:numPr>
        <w:spacing w:after="0"/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>Excited about the l</w:t>
      </w:r>
      <w:r w:rsidR="00523ED1">
        <w:rPr>
          <w:rFonts w:asciiTheme="minorHAnsi" w:hAnsiTheme="minorHAnsi"/>
        </w:rPr>
        <w:t xml:space="preserve">aunch of </w:t>
      </w:r>
      <w:r>
        <w:rPr>
          <w:rFonts w:asciiTheme="minorHAnsi" w:hAnsiTheme="minorHAnsi"/>
        </w:rPr>
        <w:t>AggieBuy</w:t>
      </w:r>
      <w:r w:rsidR="00523ED1">
        <w:rPr>
          <w:rFonts w:asciiTheme="minorHAnsi" w:hAnsiTheme="minorHAnsi"/>
        </w:rPr>
        <w:t xml:space="preserve">, next steps </w:t>
      </w:r>
      <w:r>
        <w:rPr>
          <w:rFonts w:asciiTheme="minorHAnsi" w:hAnsiTheme="minorHAnsi"/>
        </w:rPr>
        <w:t xml:space="preserve">are to </w:t>
      </w:r>
      <w:r w:rsidR="00523ED1">
        <w:rPr>
          <w:rFonts w:asciiTheme="minorHAnsi" w:hAnsiTheme="minorHAnsi"/>
        </w:rPr>
        <w:t>engage with the campus, s</w:t>
      </w:r>
      <w:r>
        <w:rPr>
          <w:rFonts w:asciiTheme="minorHAnsi" w:hAnsiTheme="minorHAnsi"/>
        </w:rPr>
        <w:t>chedule meetings and be visible</w:t>
      </w:r>
    </w:p>
    <w:p w:rsidR="00523ED1" w:rsidRDefault="00523ED1" w:rsidP="00780CEF">
      <w:pPr>
        <w:pStyle w:val="ListParagraph"/>
        <w:numPr>
          <w:ilvl w:val="0"/>
          <w:numId w:val="15"/>
        </w:numPr>
        <w:spacing w:after="0"/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>Looking for oppor</w:t>
      </w:r>
      <w:r w:rsidR="004D3BEA">
        <w:rPr>
          <w:rFonts w:asciiTheme="minorHAnsi" w:hAnsiTheme="minorHAnsi"/>
        </w:rPr>
        <w:t>tunities to build innovations</w:t>
      </w:r>
    </w:p>
    <w:p w:rsidR="00523ED1" w:rsidRDefault="00523ED1" w:rsidP="00780CEF">
      <w:pPr>
        <w:pStyle w:val="ListParagraph"/>
        <w:numPr>
          <w:ilvl w:val="0"/>
          <w:numId w:val="15"/>
        </w:numPr>
        <w:spacing w:after="0"/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Working through a mechanism for feedback, send him a note AggieBuy will rock your world.  Pcard still has </w:t>
      </w:r>
      <w:r w:rsidR="004D3BEA">
        <w:rPr>
          <w:rFonts w:asciiTheme="minorHAnsi" w:hAnsiTheme="minorHAnsi"/>
        </w:rPr>
        <w:t>a strong position.  His office</w:t>
      </w:r>
      <w:r>
        <w:rPr>
          <w:rFonts w:asciiTheme="minorHAnsi" w:hAnsiTheme="minorHAnsi"/>
        </w:rPr>
        <w:t xml:space="preserve"> want</w:t>
      </w:r>
      <w:r w:rsidR="004D3BE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to understan</w:t>
      </w:r>
      <w:r w:rsidR="004D3BEA">
        <w:rPr>
          <w:rFonts w:asciiTheme="minorHAnsi" w:hAnsiTheme="minorHAnsi"/>
        </w:rPr>
        <w:t>d the transaction used for</w:t>
      </w:r>
    </w:p>
    <w:p w:rsidR="00257656" w:rsidRPr="00523ED1" w:rsidRDefault="00257656" w:rsidP="00780CEF">
      <w:pPr>
        <w:pStyle w:val="ListParagraph"/>
        <w:numPr>
          <w:ilvl w:val="0"/>
          <w:numId w:val="15"/>
        </w:numPr>
        <w:spacing w:after="0"/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Working on understanding the metrics utilizations.  Looking </w:t>
      </w:r>
      <w:r w:rsidR="004D3BEA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t the other 9 campuses </w:t>
      </w:r>
      <w:r w:rsidR="004D3BEA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evaluate how they engage and for best practices.</w:t>
      </w:r>
    </w:p>
    <w:p w:rsidR="00523ED1" w:rsidRDefault="00523ED1" w:rsidP="00780CEF">
      <w:pPr>
        <w:pStyle w:val="ListParagraph"/>
        <w:spacing w:after="0"/>
        <w:ind w:left="1890"/>
        <w:rPr>
          <w:rFonts w:asciiTheme="minorHAnsi" w:hAnsiTheme="minorHAnsi"/>
          <w:b/>
        </w:rPr>
      </w:pPr>
    </w:p>
    <w:p w:rsidR="005E3A98" w:rsidRPr="0031342B" w:rsidRDefault="005E3A98" w:rsidP="005E3A98">
      <w:pPr>
        <w:pStyle w:val="ListParagraph"/>
        <w:spacing w:after="0"/>
        <w:ind w:left="720"/>
        <w:rPr>
          <w:rFonts w:asciiTheme="minorHAnsi" w:hAnsiTheme="minorHAnsi"/>
          <w:b/>
        </w:rPr>
      </w:pPr>
    </w:p>
    <w:p w:rsidR="00374FDF" w:rsidRPr="00374FDF" w:rsidRDefault="00B669B6" w:rsidP="00374FDF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i/>
        </w:rPr>
      </w:pPr>
      <w:r w:rsidRPr="00374FDF">
        <w:rPr>
          <w:rFonts w:asciiTheme="minorHAnsi" w:hAnsiTheme="minorHAnsi"/>
          <w:b/>
        </w:rPr>
        <w:t xml:space="preserve"> </w:t>
      </w:r>
      <w:r w:rsidR="00753D65">
        <w:rPr>
          <w:rFonts w:asciiTheme="minorHAnsi" w:hAnsiTheme="minorHAnsi"/>
          <w:b/>
        </w:rPr>
        <w:t>Move to Canvas-LMS replacement</w:t>
      </w:r>
      <w:r w:rsidR="00753D65">
        <w:rPr>
          <w:rFonts w:asciiTheme="minorHAnsi" w:hAnsiTheme="minorHAnsi"/>
          <w:b/>
        </w:rPr>
        <w:tab/>
      </w:r>
      <w:r w:rsidR="00753D65">
        <w:rPr>
          <w:rFonts w:asciiTheme="minorHAnsi" w:hAnsiTheme="minorHAnsi"/>
          <w:b/>
        </w:rPr>
        <w:tab/>
      </w:r>
      <w:r w:rsidR="00753D65">
        <w:rPr>
          <w:rFonts w:asciiTheme="minorHAnsi" w:hAnsiTheme="minorHAnsi"/>
          <w:b/>
        </w:rPr>
        <w:tab/>
      </w:r>
      <w:r w:rsidR="00753D65">
        <w:rPr>
          <w:rFonts w:asciiTheme="minorHAnsi" w:hAnsiTheme="minorHAnsi"/>
          <w:b/>
        </w:rPr>
        <w:tab/>
      </w:r>
      <w:r w:rsidR="00753D65">
        <w:rPr>
          <w:rFonts w:asciiTheme="minorHAnsi" w:hAnsiTheme="minorHAnsi"/>
          <w:b/>
        </w:rPr>
        <w:tab/>
        <w:t>4:00 – 4:25</w:t>
      </w:r>
      <w:r w:rsidR="00374FDF">
        <w:rPr>
          <w:rFonts w:asciiTheme="minorHAnsi" w:hAnsiTheme="minorHAnsi"/>
          <w:b/>
        </w:rPr>
        <w:t xml:space="preserve"> pm</w:t>
      </w:r>
    </w:p>
    <w:p w:rsidR="00C53B19" w:rsidRDefault="00753D65" w:rsidP="00374FDF">
      <w:pPr>
        <w:ind w:left="1080" w:firstLine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Constance Fuller, Project Manager</w:t>
      </w:r>
      <w:r w:rsidR="00B95DDB">
        <w:rPr>
          <w:rFonts w:asciiTheme="minorHAnsi" w:hAnsiTheme="minorHAnsi"/>
          <w:i/>
        </w:rPr>
        <w:t>, IET AIS</w:t>
      </w:r>
    </w:p>
    <w:p w:rsidR="00BA25AC" w:rsidRDefault="00B95DDB" w:rsidP="00374FDF">
      <w:pPr>
        <w:ind w:left="1080" w:firstLine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Andy Jones, Associate Director, IET ATS</w:t>
      </w:r>
    </w:p>
    <w:p w:rsidR="0002471F" w:rsidRDefault="00F8648C" w:rsidP="00374FDF">
      <w:pPr>
        <w:ind w:left="1080" w:firstLine="360"/>
        <w:rPr>
          <w:rFonts w:asciiTheme="minorHAnsi" w:hAnsiTheme="minorHAnsi"/>
          <w:i/>
        </w:rPr>
      </w:pPr>
      <w:hyperlink r:id="rId12" w:history="1">
        <w:r w:rsidR="0002471F" w:rsidRPr="00AB260D">
          <w:rPr>
            <w:rStyle w:val="Hyperlink"/>
            <w:rFonts w:asciiTheme="minorHAnsi" w:hAnsiTheme="minorHAnsi"/>
            <w:i/>
          </w:rPr>
          <w:t>http://movetocanvas.ucdavis.edu/</w:t>
        </w:r>
      </w:hyperlink>
    </w:p>
    <w:p w:rsidR="0002471F" w:rsidRDefault="00F8648C" w:rsidP="00374FDF">
      <w:pPr>
        <w:ind w:left="1080" w:firstLine="360"/>
        <w:rPr>
          <w:rFonts w:asciiTheme="minorHAnsi" w:hAnsiTheme="minorHAnsi"/>
          <w:i/>
        </w:rPr>
      </w:pPr>
      <w:hyperlink r:id="rId13" w:history="1">
        <w:r w:rsidR="00A36A5F" w:rsidRPr="00607128">
          <w:rPr>
            <w:rStyle w:val="Hyperlink"/>
            <w:rFonts w:asciiTheme="minorHAnsi" w:hAnsiTheme="minorHAnsi"/>
            <w:i/>
          </w:rPr>
          <w:t>movetocanvas@ucdavis.edu</w:t>
        </w:r>
      </w:hyperlink>
    </w:p>
    <w:p w:rsidR="00A36A5F" w:rsidRDefault="00A36A5F" w:rsidP="00374FDF">
      <w:pPr>
        <w:ind w:left="1080" w:firstLine="3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object w:dxaOrig="1524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4" o:title=""/>
          </v:shape>
          <o:OLEObject Type="Embed" ProgID="PowerPoint.Show.12" ShapeID="_x0000_i1025" DrawAspect="Icon" ObjectID="_1522745206" r:id="rId15"/>
        </w:object>
      </w:r>
    </w:p>
    <w:p w:rsidR="00BA25AC" w:rsidRPr="00731C35" w:rsidRDefault="00731C35" w:rsidP="00780CEF">
      <w:pPr>
        <w:pStyle w:val="ListParagraph"/>
        <w:numPr>
          <w:ilvl w:val="0"/>
          <w:numId w:val="19"/>
        </w:numPr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T</w:t>
      </w:r>
      <w:r w:rsidR="008B4237" w:rsidRPr="00731C35">
        <w:rPr>
          <w:rFonts w:asciiTheme="minorHAnsi" w:hAnsiTheme="minorHAnsi"/>
        </w:rPr>
        <w:t>he LMS Implementation team will assist w</w:t>
      </w:r>
      <w:r w:rsidR="00C7759A" w:rsidRPr="00731C35">
        <w:rPr>
          <w:rFonts w:asciiTheme="minorHAnsi" w:hAnsiTheme="minorHAnsi"/>
        </w:rPr>
        <w:t>ith transition to canvas.  SmartS</w:t>
      </w:r>
      <w:r w:rsidRPr="00731C35">
        <w:rPr>
          <w:rFonts w:asciiTheme="minorHAnsi" w:hAnsiTheme="minorHAnsi"/>
        </w:rPr>
        <w:t xml:space="preserve">ite will be retired in </w:t>
      </w:r>
      <w:r w:rsidR="008B4237" w:rsidRPr="00731C35">
        <w:rPr>
          <w:rFonts w:asciiTheme="minorHAnsi" w:hAnsiTheme="minorHAnsi"/>
        </w:rPr>
        <w:t>2017, legacy only after August 2017.  Instructors will still have access to historical data</w:t>
      </w:r>
      <w:r w:rsidRPr="00731C35">
        <w:rPr>
          <w:rFonts w:asciiTheme="minorHAnsi" w:hAnsiTheme="minorHAnsi"/>
        </w:rPr>
        <w:t xml:space="preserve">.in phases. </w:t>
      </w:r>
      <w:r w:rsidR="008B4237" w:rsidRPr="00731C35">
        <w:rPr>
          <w:rFonts w:asciiTheme="minorHAnsi" w:hAnsiTheme="minorHAnsi"/>
        </w:rPr>
        <w:t xml:space="preserve"> </w:t>
      </w:r>
    </w:p>
    <w:p w:rsidR="008B4237" w:rsidRPr="00731C35" w:rsidRDefault="008B4237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Encourage faculty to beg</w:t>
      </w:r>
      <w:r w:rsidR="00C7759A" w:rsidRPr="00731C35">
        <w:rPr>
          <w:rFonts w:asciiTheme="minorHAnsi" w:hAnsiTheme="minorHAnsi"/>
        </w:rPr>
        <w:t>in looking at Canvas in summer</w:t>
      </w:r>
    </w:p>
    <w:p w:rsidR="008B4237" w:rsidRPr="00731C35" w:rsidRDefault="008B4237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 xml:space="preserve">54,000 unique </w:t>
      </w:r>
      <w:r w:rsidR="00731C35" w:rsidRPr="00731C35">
        <w:rPr>
          <w:rFonts w:asciiTheme="minorHAnsi" w:hAnsiTheme="minorHAnsi"/>
        </w:rPr>
        <w:t>SmartSite</w:t>
      </w:r>
      <w:r w:rsidRPr="00731C35">
        <w:rPr>
          <w:rFonts w:asciiTheme="minorHAnsi" w:hAnsiTheme="minorHAnsi"/>
        </w:rPr>
        <w:t xml:space="preserve"> users logged in within the last ye</w:t>
      </w:r>
      <w:r w:rsidR="00731C35">
        <w:rPr>
          <w:rFonts w:asciiTheme="minorHAnsi" w:hAnsiTheme="minorHAnsi"/>
        </w:rPr>
        <w:t>ar, average 15,000-20,000 daily</w:t>
      </w:r>
      <w:r w:rsidRPr="00731C35">
        <w:rPr>
          <w:rFonts w:asciiTheme="minorHAnsi" w:hAnsiTheme="minorHAnsi"/>
        </w:rPr>
        <w:t xml:space="preserve"> ~8000 concurrent users, peaks near 15000 during startups and finals</w:t>
      </w:r>
    </w:p>
    <w:p w:rsidR="008B4237" w:rsidRPr="00731C35" w:rsidRDefault="00731C35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>36,000 SmartSite</w:t>
      </w:r>
      <w:r w:rsidR="008B4237" w:rsidRPr="00731C35">
        <w:rPr>
          <w:rFonts w:asciiTheme="minorHAnsi" w:hAnsiTheme="minorHAnsi"/>
        </w:rPr>
        <w:t xml:space="preserve"> course sites</w:t>
      </w:r>
    </w:p>
    <w:p w:rsidR="008B4237" w:rsidRPr="00731C35" w:rsidRDefault="008B4237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 xml:space="preserve">9000 </w:t>
      </w:r>
      <w:r w:rsidR="00731C35" w:rsidRPr="00731C35">
        <w:rPr>
          <w:rFonts w:asciiTheme="minorHAnsi" w:hAnsiTheme="minorHAnsi"/>
        </w:rPr>
        <w:t>SmartSite</w:t>
      </w:r>
      <w:r w:rsidRPr="00731C35">
        <w:rPr>
          <w:rFonts w:asciiTheme="minorHAnsi" w:hAnsiTheme="minorHAnsi"/>
        </w:rPr>
        <w:t xml:space="preserve"> project sites—4000 active and recent, 3000 active sites that are likely candidates for move</w:t>
      </w:r>
    </w:p>
    <w:p w:rsidR="008B4237" w:rsidRPr="00731C35" w:rsidRDefault="008B4237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Training begins July 1, 2016</w:t>
      </w:r>
    </w:p>
    <w:p w:rsidR="008B4237" w:rsidRPr="00731C35" w:rsidRDefault="008B4237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 xml:space="preserve">Faculty Trainers will </w:t>
      </w:r>
      <w:r w:rsidR="00731C35">
        <w:rPr>
          <w:rFonts w:asciiTheme="minorHAnsi" w:hAnsiTheme="minorHAnsi"/>
        </w:rPr>
        <w:t>meet with faculty at</w:t>
      </w:r>
      <w:r w:rsidRPr="00731C35">
        <w:rPr>
          <w:rFonts w:asciiTheme="minorHAnsi" w:hAnsiTheme="minorHAnsi"/>
        </w:rPr>
        <w:t xml:space="preserve"> the colleges and divisions for training and site setup sessions</w:t>
      </w:r>
    </w:p>
    <w:p w:rsidR="008B4237" w:rsidRPr="00731C35" w:rsidRDefault="008B4237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 xml:space="preserve">Hiring an additional coordinator, </w:t>
      </w:r>
      <w:r w:rsidR="00731C35">
        <w:rPr>
          <w:rFonts w:asciiTheme="minorHAnsi" w:hAnsiTheme="minorHAnsi"/>
        </w:rPr>
        <w:t xml:space="preserve">there is a </w:t>
      </w:r>
      <w:r w:rsidRPr="00731C35">
        <w:rPr>
          <w:rFonts w:asciiTheme="minorHAnsi" w:hAnsiTheme="minorHAnsi"/>
        </w:rPr>
        <w:t>tremendous amount of documentation</w:t>
      </w:r>
    </w:p>
    <w:p w:rsidR="008B4237" w:rsidRPr="00731C35" w:rsidRDefault="00731C35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>Re</w:t>
      </w:r>
      <w:r w:rsidR="008B4237" w:rsidRPr="00731C35">
        <w:rPr>
          <w:rFonts w:asciiTheme="minorHAnsi" w:hAnsiTheme="minorHAnsi"/>
        </w:rPr>
        <w:t>commend the colleges/divisions request a visit from the faculty trainers at least once a term</w:t>
      </w:r>
    </w:p>
    <w:p w:rsidR="008B4237" w:rsidRPr="00731C35" w:rsidRDefault="008B4237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 xml:space="preserve">Briefings in summertime, </w:t>
      </w:r>
      <w:r w:rsidR="00731C35" w:rsidRPr="00731C35">
        <w:rPr>
          <w:rFonts w:asciiTheme="minorHAnsi" w:hAnsiTheme="minorHAnsi"/>
        </w:rPr>
        <w:t>boot camp</w:t>
      </w:r>
      <w:r w:rsidRPr="00731C35">
        <w:rPr>
          <w:rFonts w:asciiTheme="minorHAnsi" w:hAnsiTheme="minorHAnsi"/>
        </w:rPr>
        <w:t xml:space="preserve"> second week in September.</w:t>
      </w:r>
      <w:r w:rsidR="00731C35">
        <w:rPr>
          <w:rFonts w:asciiTheme="minorHAnsi" w:hAnsiTheme="minorHAnsi"/>
        </w:rPr>
        <w:t xml:space="preserve">  Tremendous amount of support</w:t>
      </w:r>
      <w:r w:rsidRPr="00731C35">
        <w:rPr>
          <w:rFonts w:asciiTheme="minorHAnsi" w:hAnsiTheme="minorHAnsi"/>
        </w:rPr>
        <w:t xml:space="preserve"> </w:t>
      </w:r>
    </w:p>
    <w:p w:rsidR="008B4237" w:rsidRPr="00731C35" w:rsidRDefault="008B4237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Files are easier to import and ex</w:t>
      </w:r>
      <w:r w:rsidR="00731C35">
        <w:rPr>
          <w:rFonts w:asciiTheme="minorHAnsi" w:hAnsiTheme="minorHAnsi"/>
        </w:rPr>
        <w:t>port into Canvas from SmartSite</w:t>
      </w:r>
    </w:p>
    <w:p w:rsidR="00CE379B" w:rsidRPr="00731C35" w:rsidRDefault="00CE379B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Beginning July 1, UC Davis Can</w:t>
      </w:r>
      <w:r w:rsidR="00731C35">
        <w:rPr>
          <w:rFonts w:asciiTheme="minorHAnsi" w:hAnsiTheme="minorHAnsi"/>
        </w:rPr>
        <w:t>vas will offer 24/7 support for</w:t>
      </w:r>
      <w:r w:rsidRPr="00731C35">
        <w:rPr>
          <w:rFonts w:asciiTheme="minorHAnsi" w:hAnsiTheme="minorHAnsi"/>
        </w:rPr>
        <w:t xml:space="preserve"> </w:t>
      </w:r>
      <w:r w:rsidR="00731C35" w:rsidRPr="00731C35">
        <w:rPr>
          <w:rFonts w:asciiTheme="minorHAnsi" w:hAnsiTheme="minorHAnsi"/>
        </w:rPr>
        <w:t>instructor</w:t>
      </w:r>
      <w:r w:rsidR="00731C35">
        <w:rPr>
          <w:rFonts w:asciiTheme="minorHAnsi" w:hAnsiTheme="minorHAnsi"/>
        </w:rPr>
        <w:t>s</w:t>
      </w:r>
    </w:p>
    <w:p w:rsidR="00CE379B" w:rsidRPr="00731C35" w:rsidRDefault="00CE379B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If you are interested in being a part of this project, contact the training transition partners</w:t>
      </w:r>
      <w:r w:rsidR="00731C35">
        <w:rPr>
          <w:rFonts w:asciiTheme="minorHAnsi" w:hAnsiTheme="minorHAnsi"/>
        </w:rPr>
        <w:t xml:space="preserve"> at </w:t>
      </w:r>
      <w:hyperlink r:id="rId16" w:history="1">
        <w:r w:rsidR="00731C35" w:rsidRPr="00731C35">
          <w:rPr>
            <w:rStyle w:val="Hyperlink"/>
            <w:rFonts w:asciiTheme="minorHAnsi" w:hAnsiTheme="minorHAnsi"/>
          </w:rPr>
          <w:t>movetocanvas@ucdavis.edu</w:t>
        </w:r>
      </w:hyperlink>
    </w:p>
    <w:p w:rsidR="00CE379B" w:rsidRPr="00731C35" w:rsidRDefault="00731C35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>Canvas was chosen by a</w:t>
      </w:r>
      <w:r w:rsidR="00CE379B" w:rsidRPr="00731C35">
        <w:rPr>
          <w:rFonts w:asciiTheme="minorHAnsi" w:hAnsiTheme="minorHAnsi"/>
        </w:rPr>
        <w:t xml:space="preserve"> group of faculty and staff. </w:t>
      </w:r>
      <w:r>
        <w:rPr>
          <w:rFonts w:asciiTheme="minorHAnsi" w:hAnsiTheme="minorHAnsi"/>
        </w:rPr>
        <w:t xml:space="preserve"> </w:t>
      </w:r>
      <w:r w:rsidR="00CE379B" w:rsidRPr="00731C35">
        <w:rPr>
          <w:rFonts w:asciiTheme="minorHAnsi" w:hAnsiTheme="minorHAnsi"/>
        </w:rPr>
        <w:t>Allows communication in an intuitive manner.  Send messages via mechanism that students cho</w:t>
      </w:r>
      <w:r>
        <w:rPr>
          <w:rFonts w:asciiTheme="minorHAnsi" w:hAnsiTheme="minorHAnsi"/>
        </w:rPr>
        <w:t>o</w:t>
      </w:r>
      <w:r w:rsidR="00CE379B" w:rsidRPr="00731C35">
        <w:rPr>
          <w:rFonts w:asciiTheme="minorHAnsi" w:hAnsiTheme="minorHAnsi"/>
        </w:rPr>
        <w:t xml:space="preserve">se, Facebook, email, text, </w:t>
      </w:r>
      <w:r w:rsidRPr="00731C35">
        <w:rPr>
          <w:rFonts w:asciiTheme="minorHAnsi" w:hAnsiTheme="minorHAnsi"/>
        </w:rPr>
        <w:t>twitter</w:t>
      </w:r>
      <w:r w:rsidR="00CE379B" w:rsidRPr="00731C35">
        <w:rPr>
          <w:rFonts w:asciiTheme="minorHAnsi" w:hAnsiTheme="minorHAnsi"/>
        </w:rPr>
        <w:t xml:space="preserve">, </w:t>
      </w:r>
      <w:r w:rsidRPr="00731C35">
        <w:rPr>
          <w:rFonts w:asciiTheme="minorHAnsi" w:hAnsiTheme="minorHAnsi"/>
        </w:rPr>
        <w:t>etc.</w:t>
      </w:r>
    </w:p>
    <w:p w:rsidR="00CE379B" w:rsidRPr="00731C35" w:rsidRDefault="00CE379B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What move to canvas needs from ADMAN:</w:t>
      </w:r>
    </w:p>
    <w:p w:rsidR="00CE379B" w:rsidRPr="00731C35" w:rsidRDefault="00CE379B" w:rsidP="00780CEF">
      <w:pPr>
        <w:pStyle w:val="ListParagraph"/>
        <w:numPr>
          <w:ilvl w:val="2"/>
          <w:numId w:val="17"/>
        </w:numPr>
        <w:tabs>
          <w:tab w:val="clear" w:pos="709"/>
          <w:tab w:val="left" w:pos="1260"/>
        </w:tabs>
        <w:spacing w:after="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Business Partnership</w:t>
      </w:r>
    </w:p>
    <w:p w:rsidR="00CE379B" w:rsidRPr="00731C35" w:rsidRDefault="00731C35" w:rsidP="00780CEF">
      <w:pPr>
        <w:pStyle w:val="ListParagraph"/>
        <w:numPr>
          <w:ilvl w:val="2"/>
          <w:numId w:val="17"/>
        </w:numPr>
        <w:tabs>
          <w:tab w:val="clear" w:pos="709"/>
          <w:tab w:val="left" w:pos="1260"/>
        </w:tabs>
        <w:spacing w:after="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Representative</w:t>
      </w:r>
      <w:r w:rsidR="00CE379B" w:rsidRPr="00731C35">
        <w:rPr>
          <w:rFonts w:asciiTheme="minorHAnsi" w:hAnsiTheme="minorHAnsi"/>
        </w:rPr>
        <w:t xml:space="preserve"> input</w:t>
      </w:r>
    </w:p>
    <w:p w:rsidR="00CE379B" w:rsidRPr="00731C35" w:rsidRDefault="00CE379B" w:rsidP="00780CEF">
      <w:pPr>
        <w:pStyle w:val="ListParagraph"/>
        <w:numPr>
          <w:ilvl w:val="2"/>
          <w:numId w:val="17"/>
        </w:numPr>
        <w:tabs>
          <w:tab w:val="clear" w:pos="709"/>
          <w:tab w:val="left" w:pos="1260"/>
        </w:tabs>
        <w:spacing w:after="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Collaboration on requirements for campus</w:t>
      </w:r>
    </w:p>
    <w:p w:rsidR="00CE379B" w:rsidRPr="00731C35" w:rsidRDefault="00CE379B" w:rsidP="00780CEF">
      <w:pPr>
        <w:pStyle w:val="ListParagraph"/>
        <w:numPr>
          <w:ilvl w:val="2"/>
          <w:numId w:val="17"/>
        </w:numPr>
        <w:tabs>
          <w:tab w:val="clear" w:pos="709"/>
          <w:tab w:val="left" w:pos="1260"/>
        </w:tabs>
        <w:spacing w:after="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What does ADMAN need from Move to Canvas?</w:t>
      </w:r>
    </w:p>
    <w:p w:rsidR="00CE379B" w:rsidRPr="00731C35" w:rsidRDefault="00CE379B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What have we missed?</w:t>
      </w:r>
    </w:p>
    <w:p w:rsidR="00CE379B" w:rsidRPr="00731C35" w:rsidRDefault="00CE379B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Feedback-send</w:t>
      </w:r>
      <w:r w:rsidR="00731C35">
        <w:rPr>
          <w:rFonts w:asciiTheme="minorHAnsi" w:hAnsiTheme="minorHAnsi"/>
        </w:rPr>
        <w:t xml:space="preserve"> to Constance email - </w:t>
      </w:r>
      <w:hyperlink r:id="rId17" w:history="1">
        <w:r w:rsidR="00731C35">
          <w:rPr>
            <w:rStyle w:val="Hyperlink"/>
          </w:rPr>
          <w:t>cifuller@ucdavis.edu</w:t>
        </w:r>
      </w:hyperlink>
    </w:p>
    <w:p w:rsidR="008B4237" w:rsidRPr="00731C35" w:rsidRDefault="00CE379B" w:rsidP="00780CEF">
      <w:pPr>
        <w:pStyle w:val="ListParagraph"/>
        <w:numPr>
          <w:ilvl w:val="0"/>
          <w:numId w:val="17"/>
        </w:numPr>
        <w:tabs>
          <w:tab w:val="clear" w:pos="709"/>
          <w:tab w:val="left" w:pos="126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 xml:space="preserve">If you know a faculty member who will be on </w:t>
      </w:r>
      <w:r w:rsidR="00731C35" w:rsidRPr="00731C35">
        <w:rPr>
          <w:rFonts w:asciiTheme="minorHAnsi" w:hAnsiTheme="minorHAnsi"/>
        </w:rPr>
        <w:t>sabbatical</w:t>
      </w:r>
      <w:r w:rsidRPr="00731C35">
        <w:rPr>
          <w:rFonts w:asciiTheme="minorHAnsi" w:hAnsiTheme="minorHAnsi"/>
        </w:rPr>
        <w:t>, send them an email to see if they want to meet with them early, or squeaky wheels, may be beneficial for early meeting.</w:t>
      </w:r>
    </w:p>
    <w:p w:rsidR="00753D65" w:rsidRPr="00731C35" w:rsidRDefault="00753D65" w:rsidP="00731C35">
      <w:pPr>
        <w:ind w:left="1080" w:firstLine="360"/>
        <w:rPr>
          <w:rFonts w:asciiTheme="minorHAnsi" w:hAnsiTheme="minorHAnsi"/>
        </w:rPr>
      </w:pPr>
    </w:p>
    <w:p w:rsidR="00753D65" w:rsidRPr="00731C35" w:rsidRDefault="0031342B" w:rsidP="00753D65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</w:rPr>
      </w:pPr>
      <w:r w:rsidRPr="00731C35">
        <w:rPr>
          <w:b/>
        </w:rPr>
        <w:t>Qualtrics and Box Update</w:t>
      </w:r>
      <w:r w:rsidRPr="00731C35">
        <w:t xml:space="preserve"> </w:t>
      </w:r>
      <w:r w:rsidR="00753D65" w:rsidRPr="00731C35">
        <w:rPr>
          <w:rFonts w:asciiTheme="minorHAnsi" w:hAnsiTheme="minorHAnsi"/>
          <w:b/>
        </w:rPr>
        <w:tab/>
      </w:r>
      <w:r w:rsidR="00753D65" w:rsidRPr="00731C35">
        <w:rPr>
          <w:rFonts w:asciiTheme="minorHAnsi" w:hAnsiTheme="minorHAnsi"/>
          <w:b/>
        </w:rPr>
        <w:tab/>
      </w:r>
      <w:r w:rsidR="00753D65" w:rsidRPr="00731C35">
        <w:rPr>
          <w:rFonts w:asciiTheme="minorHAnsi" w:hAnsiTheme="minorHAnsi"/>
          <w:b/>
        </w:rPr>
        <w:tab/>
      </w:r>
      <w:r w:rsidRPr="00731C35">
        <w:rPr>
          <w:rFonts w:asciiTheme="minorHAnsi" w:hAnsiTheme="minorHAnsi"/>
          <w:b/>
        </w:rPr>
        <w:tab/>
      </w:r>
      <w:r w:rsidRPr="00731C35">
        <w:rPr>
          <w:rFonts w:asciiTheme="minorHAnsi" w:hAnsiTheme="minorHAnsi"/>
          <w:b/>
        </w:rPr>
        <w:tab/>
      </w:r>
      <w:r w:rsidRPr="00731C35">
        <w:rPr>
          <w:rFonts w:asciiTheme="minorHAnsi" w:hAnsiTheme="minorHAnsi"/>
          <w:b/>
        </w:rPr>
        <w:tab/>
      </w:r>
      <w:r w:rsidR="00753D65" w:rsidRPr="00731C35">
        <w:rPr>
          <w:rFonts w:asciiTheme="minorHAnsi" w:hAnsiTheme="minorHAnsi"/>
          <w:b/>
        </w:rPr>
        <w:t>4:25 – 4:35 pm</w:t>
      </w:r>
    </w:p>
    <w:p w:rsidR="00753D65" w:rsidRDefault="0031342B" w:rsidP="00A27BBB">
      <w:pPr>
        <w:ind w:left="1080" w:firstLine="36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Jeremy Phillips, IT Director, Division of Social Sciences</w:t>
      </w:r>
    </w:p>
    <w:p w:rsidR="00780CEF" w:rsidRPr="00731C35" w:rsidRDefault="00780CEF" w:rsidP="00A27BBB">
      <w:pPr>
        <w:ind w:left="1080" w:firstLine="360"/>
        <w:rPr>
          <w:rFonts w:asciiTheme="minorHAnsi" w:hAnsiTheme="minorHAnsi"/>
        </w:rPr>
      </w:pPr>
    </w:p>
    <w:p w:rsidR="00152B2D" w:rsidRPr="00780CEF" w:rsidRDefault="00780CEF" w:rsidP="00887690">
      <w:pPr>
        <w:pStyle w:val="ListParagraph"/>
        <w:numPr>
          <w:ilvl w:val="0"/>
          <w:numId w:val="21"/>
        </w:numPr>
        <w:tabs>
          <w:tab w:val="clear" w:pos="709"/>
          <w:tab w:val="left" w:pos="1080"/>
        </w:tabs>
        <w:ind w:left="1890"/>
        <w:rPr>
          <w:rFonts w:asciiTheme="minorHAnsi" w:hAnsiTheme="minorHAnsi"/>
        </w:rPr>
      </w:pPr>
      <w:r>
        <w:rPr>
          <w:rFonts w:asciiTheme="minorHAnsi" w:hAnsiTheme="minorHAnsi"/>
        </w:rPr>
        <w:t>Forming</w:t>
      </w:r>
      <w:r w:rsidRPr="00780CEF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Box best practices workgroup</w:t>
      </w:r>
    </w:p>
    <w:p w:rsidR="00152B2D" w:rsidRPr="00731C35" w:rsidRDefault="00152B2D" w:rsidP="00887690">
      <w:pPr>
        <w:pStyle w:val="ListParagraph"/>
        <w:numPr>
          <w:ilvl w:val="0"/>
          <w:numId w:val="20"/>
        </w:numPr>
        <w:tabs>
          <w:tab w:val="clear" w:pos="709"/>
          <w:tab w:val="left" w:pos="1080"/>
        </w:tabs>
        <w:spacing w:after="0"/>
        <w:ind w:left="1890"/>
        <w:rPr>
          <w:rFonts w:asciiTheme="minorHAnsi" w:hAnsiTheme="minorHAnsi"/>
        </w:rPr>
      </w:pPr>
      <w:r w:rsidRPr="00731C35">
        <w:rPr>
          <w:rFonts w:asciiTheme="minorHAnsi" w:hAnsiTheme="minorHAnsi"/>
        </w:rPr>
        <w:t>Qualtrics research suite-like survey monkey on steroids</w:t>
      </w:r>
    </w:p>
    <w:p w:rsidR="00152B2D" w:rsidRPr="00887690" w:rsidRDefault="00152B2D" w:rsidP="0088769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Theme="minorHAnsi" w:hAnsiTheme="minorHAnsi"/>
        </w:rPr>
      </w:pPr>
      <w:r w:rsidRPr="00887690">
        <w:rPr>
          <w:rFonts w:asciiTheme="minorHAnsi" w:hAnsiTheme="minorHAnsi"/>
        </w:rPr>
        <w:t>Already been vetted for Academic Research</w:t>
      </w:r>
    </w:p>
    <w:p w:rsidR="00152B2D" w:rsidRPr="00887690" w:rsidRDefault="00731C35" w:rsidP="0088769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Theme="minorHAnsi" w:hAnsiTheme="minorHAnsi"/>
        </w:rPr>
      </w:pPr>
      <w:r w:rsidRPr="00887690">
        <w:rPr>
          <w:rFonts w:asciiTheme="minorHAnsi" w:hAnsiTheme="minorHAnsi"/>
        </w:rPr>
        <w:t>Integrated</w:t>
      </w:r>
      <w:r w:rsidR="00152B2D" w:rsidRPr="00887690">
        <w:rPr>
          <w:rFonts w:asciiTheme="minorHAnsi" w:hAnsiTheme="minorHAnsi"/>
        </w:rPr>
        <w:t xml:space="preserve"> with CAS single sign on</w:t>
      </w:r>
    </w:p>
    <w:p w:rsidR="00152B2D" w:rsidRPr="00887690" w:rsidRDefault="00152B2D" w:rsidP="0088769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Theme="minorHAnsi" w:hAnsiTheme="minorHAnsi"/>
        </w:rPr>
      </w:pPr>
      <w:r w:rsidRPr="00887690">
        <w:rPr>
          <w:rFonts w:asciiTheme="minorHAnsi" w:hAnsiTheme="minorHAnsi"/>
        </w:rPr>
        <w:t>Ucdavis.qualtrics.com</w:t>
      </w:r>
    </w:p>
    <w:p w:rsidR="00152B2D" w:rsidRPr="00887690" w:rsidRDefault="00152B2D" w:rsidP="0088769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Theme="minorHAnsi" w:hAnsiTheme="minorHAnsi"/>
        </w:rPr>
      </w:pPr>
      <w:r w:rsidRPr="00887690">
        <w:rPr>
          <w:rFonts w:asciiTheme="minorHAnsi" w:hAnsiTheme="minorHAnsi"/>
        </w:rPr>
        <w:t>Supports mobile very well</w:t>
      </w:r>
    </w:p>
    <w:p w:rsidR="00152B2D" w:rsidRPr="00887690" w:rsidRDefault="00152B2D" w:rsidP="0088769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Theme="minorHAnsi" w:hAnsiTheme="minorHAnsi"/>
        </w:rPr>
      </w:pPr>
      <w:r w:rsidRPr="00887690">
        <w:rPr>
          <w:rFonts w:asciiTheme="minorHAnsi" w:hAnsiTheme="minorHAnsi"/>
        </w:rPr>
        <w:t xml:space="preserve">Will flag if element does not work well in </w:t>
      </w:r>
      <w:r w:rsidR="00731C35" w:rsidRPr="00887690">
        <w:rPr>
          <w:rFonts w:asciiTheme="minorHAnsi" w:hAnsiTheme="minorHAnsi"/>
        </w:rPr>
        <w:t>mobile</w:t>
      </w:r>
    </w:p>
    <w:p w:rsidR="00152B2D" w:rsidRPr="00887690" w:rsidRDefault="00152B2D" w:rsidP="0088769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Theme="minorHAnsi" w:hAnsiTheme="minorHAnsi"/>
        </w:rPr>
      </w:pPr>
      <w:r w:rsidRPr="00887690">
        <w:rPr>
          <w:rFonts w:asciiTheme="minorHAnsi" w:hAnsiTheme="minorHAnsi"/>
        </w:rPr>
        <w:t>Randomization and Logic</w:t>
      </w:r>
    </w:p>
    <w:p w:rsidR="00152B2D" w:rsidRPr="00887690" w:rsidRDefault="00152B2D" w:rsidP="0088769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Theme="minorHAnsi" w:hAnsiTheme="minorHAnsi"/>
        </w:rPr>
      </w:pPr>
      <w:r w:rsidRPr="00887690">
        <w:rPr>
          <w:rFonts w:asciiTheme="minorHAnsi" w:hAnsiTheme="minorHAnsi"/>
        </w:rPr>
        <w:t>Reporting, automatically emails on a schedule</w:t>
      </w:r>
    </w:p>
    <w:p w:rsidR="00152B2D" w:rsidRPr="00887690" w:rsidRDefault="00152B2D" w:rsidP="0088769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Theme="minorHAnsi" w:hAnsiTheme="minorHAnsi"/>
        </w:rPr>
      </w:pPr>
      <w:r w:rsidRPr="00887690">
        <w:rPr>
          <w:rFonts w:asciiTheme="minorHAnsi" w:hAnsiTheme="minorHAnsi"/>
        </w:rPr>
        <w:t xml:space="preserve">API-application programming interface-can directly </w:t>
      </w:r>
      <w:r w:rsidR="00731C35" w:rsidRPr="00887690">
        <w:rPr>
          <w:rFonts w:asciiTheme="minorHAnsi" w:hAnsiTheme="minorHAnsi"/>
        </w:rPr>
        <w:t>integrate</w:t>
      </w:r>
      <w:r w:rsidRPr="00887690">
        <w:rPr>
          <w:rFonts w:asciiTheme="minorHAnsi" w:hAnsiTheme="minorHAnsi"/>
        </w:rPr>
        <w:t xml:space="preserve"> into excel</w:t>
      </w:r>
    </w:p>
    <w:p w:rsidR="00152B2D" w:rsidRPr="00887690" w:rsidRDefault="00152B2D" w:rsidP="0088769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Theme="minorHAnsi" w:hAnsiTheme="minorHAnsi"/>
        </w:rPr>
      </w:pPr>
      <w:r w:rsidRPr="00887690">
        <w:rPr>
          <w:rFonts w:asciiTheme="minorHAnsi" w:hAnsiTheme="minorHAnsi"/>
        </w:rPr>
        <w:t>Does someone have access to the surveys I set up?</w:t>
      </w:r>
    </w:p>
    <w:p w:rsidR="00152B2D" w:rsidRPr="00887690" w:rsidRDefault="00152B2D" w:rsidP="0088769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Theme="minorHAnsi" w:hAnsiTheme="minorHAnsi"/>
        </w:rPr>
      </w:pPr>
      <w:r w:rsidRPr="00887690">
        <w:rPr>
          <w:rFonts w:asciiTheme="minorHAnsi" w:hAnsiTheme="minorHAnsi"/>
        </w:rPr>
        <w:lastRenderedPageBreak/>
        <w:t xml:space="preserve">They have the ability to create workgroups—PI can be the owner of data, </w:t>
      </w:r>
    </w:p>
    <w:p w:rsidR="00152B2D" w:rsidRPr="00887690" w:rsidRDefault="00152B2D" w:rsidP="00887690">
      <w:pPr>
        <w:pStyle w:val="ListParagraph"/>
        <w:numPr>
          <w:ilvl w:val="0"/>
          <w:numId w:val="25"/>
        </w:numPr>
        <w:tabs>
          <w:tab w:val="left" w:pos="1080"/>
        </w:tabs>
        <w:spacing w:after="0"/>
        <w:rPr>
          <w:rFonts w:asciiTheme="minorHAnsi" w:hAnsiTheme="minorHAnsi"/>
        </w:rPr>
      </w:pPr>
      <w:r w:rsidRPr="00887690">
        <w:rPr>
          <w:rFonts w:asciiTheme="minorHAnsi" w:hAnsiTheme="minorHAnsi"/>
        </w:rPr>
        <w:t>Campus and Health Systems</w:t>
      </w:r>
    </w:p>
    <w:p w:rsidR="00152B2D" w:rsidRPr="00C7759A" w:rsidRDefault="00152B2D" w:rsidP="00887690">
      <w:pPr>
        <w:pStyle w:val="ListParagraph"/>
        <w:numPr>
          <w:ilvl w:val="0"/>
          <w:numId w:val="16"/>
        </w:numPr>
        <w:tabs>
          <w:tab w:val="clear" w:pos="709"/>
          <w:tab w:val="left" w:pos="1080"/>
        </w:tabs>
        <w:spacing w:after="0"/>
        <w:ind w:left="189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Launched February 15</w:t>
      </w:r>
      <w:r w:rsidRPr="00C7759A">
        <w:rPr>
          <w:rFonts w:asciiTheme="minorHAnsi" w:hAnsiTheme="minorHAnsi"/>
          <w:vertAlign w:val="superscript"/>
        </w:rPr>
        <w:t>th</w:t>
      </w:r>
    </w:p>
    <w:p w:rsidR="00152B2D" w:rsidRPr="00C7759A" w:rsidRDefault="00C7759A" w:rsidP="00887690">
      <w:pPr>
        <w:pStyle w:val="ListParagraph"/>
        <w:numPr>
          <w:ilvl w:val="0"/>
          <w:numId w:val="16"/>
        </w:numPr>
        <w:tabs>
          <w:tab w:val="clear" w:pos="709"/>
          <w:tab w:val="left" w:pos="1080"/>
        </w:tabs>
        <w:spacing w:after="0"/>
        <w:ind w:left="189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F</w:t>
      </w:r>
      <w:r w:rsidR="00152B2D" w:rsidRPr="00C7759A">
        <w:rPr>
          <w:rFonts w:asciiTheme="minorHAnsi" w:hAnsiTheme="minorHAnsi"/>
        </w:rPr>
        <w:t xml:space="preserve">unded through BIA, </w:t>
      </w:r>
      <w:r w:rsidRPr="00C7759A">
        <w:rPr>
          <w:rFonts w:asciiTheme="minorHAnsi" w:hAnsiTheme="minorHAnsi"/>
        </w:rPr>
        <w:t>several</w:t>
      </w:r>
      <w:r w:rsidR="00152B2D" w:rsidRPr="00C7759A">
        <w:rPr>
          <w:rFonts w:asciiTheme="minorHAnsi" w:hAnsiTheme="minorHAnsi"/>
        </w:rPr>
        <w:t xml:space="preserve"> different units across campus were using it, BIA supported bundling </w:t>
      </w:r>
      <w:r w:rsidRPr="00C7759A">
        <w:rPr>
          <w:rFonts w:asciiTheme="minorHAnsi" w:hAnsiTheme="minorHAnsi"/>
        </w:rPr>
        <w:t>licenses</w:t>
      </w:r>
      <w:r w:rsidR="00780CEF">
        <w:rPr>
          <w:rFonts w:asciiTheme="minorHAnsi" w:hAnsiTheme="minorHAnsi"/>
        </w:rPr>
        <w:t>, no direct cost for units</w:t>
      </w:r>
    </w:p>
    <w:p w:rsidR="00152B2D" w:rsidRPr="00780CEF" w:rsidRDefault="00152B2D" w:rsidP="00887690">
      <w:pPr>
        <w:pStyle w:val="ListParagraph"/>
        <w:numPr>
          <w:ilvl w:val="0"/>
          <w:numId w:val="16"/>
        </w:numPr>
        <w:tabs>
          <w:tab w:val="clear" w:pos="709"/>
          <w:tab w:val="left" w:pos="1080"/>
        </w:tabs>
        <w:spacing w:after="0"/>
        <w:ind w:left="189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IT Express handles Tier 1 support</w:t>
      </w:r>
    </w:p>
    <w:p w:rsidR="00152B2D" w:rsidRPr="00C7759A" w:rsidRDefault="00152B2D" w:rsidP="00887690">
      <w:pPr>
        <w:pStyle w:val="ListParagraph"/>
        <w:numPr>
          <w:ilvl w:val="0"/>
          <w:numId w:val="16"/>
        </w:numPr>
        <w:tabs>
          <w:tab w:val="clear" w:pos="709"/>
          <w:tab w:val="left" w:pos="1080"/>
        </w:tabs>
        <w:spacing w:after="0"/>
        <w:ind w:left="189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Can be used for ACE</w:t>
      </w:r>
    </w:p>
    <w:p w:rsidR="00152B2D" w:rsidRPr="00C7759A" w:rsidRDefault="00152B2D" w:rsidP="00887690">
      <w:pPr>
        <w:pStyle w:val="ListParagraph"/>
        <w:numPr>
          <w:ilvl w:val="0"/>
          <w:numId w:val="16"/>
        </w:numPr>
        <w:tabs>
          <w:tab w:val="clear" w:pos="709"/>
          <w:tab w:val="left" w:pos="1080"/>
        </w:tabs>
        <w:spacing w:after="0"/>
        <w:ind w:left="189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Looking at using it for merits and promotions</w:t>
      </w:r>
    </w:p>
    <w:p w:rsidR="00152B2D" w:rsidRPr="00C7759A" w:rsidRDefault="00152B2D" w:rsidP="00887690">
      <w:pPr>
        <w:pStyle w:val="ListParagraph"/>
        <w:numPr>
          <w:ilvl w:val="0"/>
          <w:numId w:val="16"/>
        </w:numPr>
        <w:tabs>
          <w:tab w:val="clear" w:pos="709"/>
          <w:tab w:val="left" w:pos="1080"/>
        </w:tabs>
        <w:spacing w:after="0"/>
        <w:ind w:left="189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Data resides in Qualtrics</w:t>
      </w:r>
    </w:p>
    <w:p w:rsidR="001A217A" w:rsidRPr="00C7759A" w:rsidRDefault="001A217A" w:rsidP="00887690">
      <w:pPr>
        <w:pStyle w:val="ListParagraph"/>
        <w:numPr>
          <w:ilvl w:val="0"/>
          <w:numId w:val="16"/>
        </w:numPr>
        <w:tabs>
          <w:tab w:val="clear" w:pos="709"/>
          <w:tab w:val="left" w:pos="1080"/>
        </w:tabs>
        <w:spacing w:after="0"/>
        <w:ind w:left="1890"/>
        <w:rPr>
          <w:rFonts w:asciiTheme="minorHAnsi" w:hAnsiTheme="minorHAnsi"/>
        </w:rPr>
      </w:pPr>
      <w:r w:rsidRPr="00C7759A">
        <w:rPr>
          <w:rFonts w:asciiTheme="minorHAnsi" w:hAnsiTheme="minorHAnsi"/>
        </w:rPr>
        <w:t>500-600 really great templates</w:t>
      </w:r>
    </w:p>
    <w:p w:rsidR="00FA43B4" w:rsidRPr="00391E00" w:rsidRDefault="00FA43B4" w:rsidP="00887690">
      <w:pPr>
        <w:rPr>
          <w:rFonts w:asciiTheme="minorHAnsi" w:hAnsiTheme="minorHAnsi"/>
          <w:i/>
        </w:rPr>
      </w:pPr>
    </w:p>
    <w:p w:rsidR="00812B9E" w:rsidRDefault="00C537D0" w:rsidP="008850F0">
      <w:pPr>
        <w:pStyle w:val="ListParagraph"/>
        <w:spacing w:after="0"/>
        <w:rPr>
          <w:rFonts w:asciiTheme="minorHAnsi" w:hAnsiTheme="minorHAnsi"/>
          <w:b/>
        </w:rPr>
      </w:pPr>
      <w:r w:rsidRPr="004B6BC4">
        <w:rPr>
          <w:rFonts w:asciiTheme="minorHAnsi" w:hAnsiTheme="minorHAnsi"/>
          <w:b/>
        </w:rPr>
        <w:t>*************************************************************</w:t>
      </w:r>
      <w:r w:rsidR="004B6BC4">
        <w:rPr>
          <w:rFonts w:asciiTheme="minorHAnsi" w:hAnsiTheme="minorHAnsi"/>
          <w:b/>
        </w:rPr>
        <w:t>************************</w:t>
      </w:r>
      <w:r w:rsidRPr="004B6BC4">
        <w:rPr>
          <w:rFonts w:asciiTheme="minorHAnsi" w:hAnsiTheme="minorHAnsi"/>
          <w:b/>
        </w:rPr>
        <w:t>Future</w:t>
      </w:r>
      <w:r w:rsidR="00D75B25" w:rsidRPr="004B6BC4">
        <w:rPr>
          <w:rFonts w:asciiTheme="minorHAnsi" w:hAnsiTheme="minorHAnsi"/>
          <w:b/>
        </w:rPr>
        <w:t xml:space="preserve"> Speakers &amp; Discussions</w:t>
      </w:r>
      <w:r w:rsidR="0075619C">
        <w:rPr>
          <w:rFonts w:asciiTheme="minorHAnsi" w:hAnsiTheme="minorHAnsi"/>
          <w:b/>
        </w:rPr>
        <w:t>*</w:t>
      </w:r>
    </w:p>
    <w:p w:rsidR="007042ED" w:rsidRPr="007042ED" w:rsidRDefault="007042ED" w:rsidP="007042ED">
      <w:pPr>
        <w:rPr>
          <w:b/>
          <w:u w:val="single"/>
        </w:rPr>
      </w:pPr>
      <w:r w:rsidRPr="007042ED">
        <w:rPr>
          <w:b/>
          <w:u w:val="single"/>
        </w:rPr>
        <w:t>March</w:t>
      </w:r>
    </w:p>
    <w:p w:rsidR="007042ED" w:rsidRDefault="007042ED" w:rsidP="007042ED">
      <w:r>
        <w:t>Diversity &amp; Inclusion Strategic Planning Committee:</w:t>
      </w:r>
    </w:p>
    <w:p w:rsidR="007042ED" w:rsidRPr="007042ED" w:rsidRDefault="007042ED" w:rsidP="007042ED">
      <w:pPr>
        <w:ind w:firstLine="720"/>
        <w:rPr>
          <w:i/>
        </w:rPr>
      </w:pPr>
      <w:r w:rsidRPr="007042ED">
        <w:rPr>
          <w:i/>
        </w:rPr>
        <w:t>Lina Layikez, Director Conference &amp; E</w:t>
      </w:r>
      <w:r>
        <w:rPr>
          <w:i/>
        </w:rPr>
        <w:t>vent Services</w:t>
      </w:r>
    </w:p>
    <w:p w:rsidR="007042ED" w:rsidRDefault="007042ED" w:rsidP="007042ED">
      <w:r>
        <w:t>BigFix Campus wide Implementation:</w:t>
      </w:r>
    </w:p>
    <w:p w:rsidR="007042ED" w:rsidRPr="007042ED" w:rsidRDefault="007042ED" w:rsidP="007042ED">
      <w:pPr>
        <w:ind w:firstLine="720"/>
        <w:rPr>
          <w:i/>
        </w:rPr>
      </w:pPr>
      <w:r w:rsidRPr="007042ED">
        <w:rPr>
          <w:i/>
        </w:rPr>
        <w:t>Carolyn Nordstrom, Special Assistant to the CIO for Strategy</w:t>
      </w:r>
      <w:r>
        <w:rPr>
          <w:i/>
        </w:rPr>
        <w:t xml:space="preserve"> and Planning</w:t>
      </w:r>
    </w:p>
    <w:p w:rsidR="007042ED" w:rsidRPr="007042ED" w:rsidRDefault="007042ED" w:rsidP="007042ED">
      <w:pPr>
        <w:rPr>
          <w:b/>
          <w:u w:val="single"/>
        </w:rPr>
      </w:pPr>
      <w:r>
        <w:rPr>
          <w:b/>
          <w:u w:val="single"/>
        </w:rPr>
        <w:t>April</w:t>
      </w:r>
    </w:p>
    <w:p w:rsidR="007042ED" w:rsidRDefault="007042ED" w:rsidP="007042ED">
      <w:r>
        <w:t>Centralized Gift Processing - (Tentative)</w:t>
      </w:r>
    </w:p>
    <w:p w:rsidR="007042ED" w:rsidRDefault="007042ED" w:rsidP="007042ED">
      <w:r>
        <w:t xml:space="preserve">Connexxus Presentation </w:t>
      </w:r>
    </w:p>
    <w:p w:rsidR="007042ED" w:rsidRPr="007042ED" w:rsidRDefault="007042ED" w:rsidP="007042ED">
      <w:pPr>
        <w:ind w:firstLine="720"/>
        <w:rPr>
          <w:i/>
        </w:rPr>
      </w:pPr>
      <w:r>
        <w:rPr>
          <w:i/>
        </w:rPr>
        <w:t>Yasmin Sidi, Faculty Program Project Manager, UCOP</w:t>
      </w:r>
    </w:p>
    <w:p w:rsidR="007042ED" w:rsidRPr="007042ED" w:rsidRDefault="007042ED" w:rsidP="007042ED">
      <w:pPr>
        <w:rPr>
          <w:b/>
          <w:u w:val="single"/>
        </w:rPr>
      </w:pPr>
      <w:r w:rsidRPr="007042ED">
        <w:rPr>
          <w:b/>
          <w:u w:val="single"/>
        </w:rPr>
        <w:t>May</w:t>
      </w:r>
    </w:p>
    <w:p w:rsidR="007042ED" w:rsidRDefault="007042ED" w:rsidP="007042ED">
      <w:r>
        <w:t xml:space="preserve">SciQuest; </w:t>
      </w:r>
    </w:p>
    <w:p w:rsidR="007042ED" w:rsidRPr="007042ED" w:rsidRDefault="007042ED" w:rsidP="007042ED">
      <w:pPr>
        <w:ind w:firstLine="720"/>
        <w:rPr>
          <w:i/>
        </w:rPr>
      </w:pPr>
      <w:r w:rsidRPr="007042ED">
        <w:rPr>
          <w:i/>
        </w:rPr>
        <w:t>Lia Scott</w:t>
      </w:r>
      <w:r>
        <w:rPr>
          <w:i/>
        </w:rPr>
        <w:t>, A&amp;FS</w:t>
      </w:r>
    </w:p>
    <w:p w:rsidR="007042ED" w:rsidRPr="007042ED" w:rsidRDefault="007042ED" w:rsidP="007042ED">
      <w:r>
        <w:t>UCD Buy Replacement Project (Aggie Buy) - Tentative</w:t>
      </w:r>
    </w:p>
    <w:p w:rsidR="007042ED" w:rsidRDefault="007042ED" w:rsidP="007042ED">
      <w:r>
        <w:t>Update: End to End Recruitment (Tentative)</w:t>
      </w:r>
    </w:p>
    <w:p w:rsidR="007042ED" w:rsidRDefault="007042ED" w:rsidP="007042ED">
      <w:pPr>
        <w:ind w:firstLine="720"/>
      </w:pPr>
      <w:r>
        <w:t xml:space="preserve">Bruce Mattos, Campus Talent Acquisition Manager </w:t>
      </w:r>
    </w:p>
    <w:p w:rsidR="00F27836" w:rsidRPr="00812B9E" w:rsidRDefault="00F27836" w:rsidP="008850F0">
      <w:pPr>
        <w:pStyle w:val="ListParagraph"/>
        <w:spacing w:after="0"/>
        <w:rPr>
          <w:rFonts w:asciiTheme="minorHAnsi" w:hAnsiTheme="minorHAnsi"/>
          <w:b/>
        </w:rPr>
      </w:pPr>
    </w:p>
    <w:p w:rsidR="008850F0" w:rsidRDefault="008850F0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  <w:r w:rsidRPr="004B6BC4">
        <w:rPr>
          <w:rFonts w:asciiTheme="minorHAnsi" w:hAnsiTheme="minorHAnsi"/>
          <w:b/>
          <w:u w:val="single"/>
        </w:rPr>
        <w:t>Future meeting d</w:t>
      </w:r>
      <w:r>
        <w:rPr>
          <w:rFonts w:asciiTheme="minorHAnsi" w:hAnsiTheme="minorHAnsi"/>
          <w:b/>
          <w:u w:val="single"/>
        </w:rPr>
        <w:t xml:space="preserve">ates for Academic year </w:t>
      </w:r>
      <w:r w:rsidRPr="004B6BC4">
        <w:rPr>
          <w:rFonts w:asciiTheme="minorHAnsi" w:hAnsiTheme="minorHAnsi"/>
          <w:b/>
          <w:u w:val="single"/>
        </w:rPr>
        <w:t xml:space="preserve">15-16: </w:t>
      </w:r>
    </w:p>
    <w:p w:rsidR="008850F0" w:rsidRPr="004B6BC4" w:rsidRDefault="008850F0" w:rsidP="008850F0">
      <w:pPr>
        <w:pStyle w:val="Default"/>
        <w:spacing w:after="0" w:line="100" w:lineRule="atLeast"/>
        <w:rPr>
          <w:rFonts w:asciiTheme="minorHAnsi" w:hAnsiTheme="minorHAnsi"/>
          <w:sz w:val="20"/>
          <w:szCs w:val="20"/>
        </w:rPr>
      </w:pPr>
      <w:r w:rsidRPr="004B6BC4">
        <w:rPr>
          <w:rFonts w:asciiTheme="minorHAnsi" w:hAnsiTheme="minorHAnsi"/>
          <w:sz w:val="20"/>
          <w:szCs w:val="20"/>
        </w:rPr>
        <w:t xml:space="preserve">All meetings will be held from 3:00-5:00 pm in 1207 Robert Mondavi Institute, South Building. </w:t>
      </w:r>
    </w:p>
    <w:tbl>
      <w:tblPr>
        <w:tblW w:w="7755" w:type="dxa"/>
        <w:tblInd w:w="1605" w:type="dxa"/>
        <w:tblLook w:val="04A0" w:firstRow="1" w:lastRow="0" w:firstColumn="1" w:lastColumn="0" w:noHBand="0" w:noVBand="1"/>
      </w:tblPr>
      <w:tblGrid>
        <w:gridCol w:w="5672"/>
        <w:gridCol w:w="512"/>
        <w:gridCol w:w="1571"/>
      </w:tblGrid>
      <w:tr w:rsidR="008850F0" w:rsidRPr="004B6BC4" w:rsidTr="00184EF1">
        <w:trPr>
          <w:trHeight w:val="402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456" w:type="dxa"/>
              <w:tblLook w:val="04A0" w:firstRow="1" w:lastRow="0" w:firstColumn="1" w:lastColumn="0" w:noHBand="0" w:noVBand="1"/>
            </w:tblPr>
            <w:tblGrid>
              <w:gridCol w:w="2384"/>
              <w:gridCol w:w="690"/>
              <w:gridCol w:w="2382"/>
            </w:tblGrid>
            <w:tr w:rsidR="00812B9E" w:rsidRPr="004B6BC4" w:rsidTr="00184EF1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February 18, 2016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June 16, 2016</w:t>
                  </w:r>
                </w:p>
              </w:tc>
            </w:tr>
            <w:tr w:rsidR="00812B9E" w:rsidRPr="004B6BC4" w:rsidTr="00184EF1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March 17, 2016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July 21, 2016</w:t>
                  </w:r>
                </w:p>
              </w:tc>
            </w:tr>
            <w:tr w:rsidR="00812B9E" w:rsidRPr="004B6BC4" w:rsidTr="00184EF1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April 21, 2016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August 18, 2016</w:t>
                  </w:r>
                </w:p>
              </w:tc>
            </w:tr>
            <w:tr w:rsidR="00812B9E" w:rsidRPr="004B6BC4" w:rsidTr="00184EF1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May 19, 2016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4B6BC4">
                    <w:rPr>
                      <w:rFonts w:asciiTheme="minorHAnsi" w:hAnsiTheme="minorHAnsi"/>
                      <w:color w:val="000000"/>
                    </w:rPr>
                    <w:t>September 15, 2016</w:t>
                  </w:r>
                </w:p>
              </w:tc>
            </w:tr>
            <w:tr w:rsidR="00812B9E" w:rsidRPr="004B6BC4" w:rsidTr="00184EF1">
              <w:trPr>
                <w:trHeight w:val="402"/>
              </w:trPr>
              <w:tc>
                <w:tcPr>
                  <w:tcW w:w="2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12B9E" w:rsidRPr="004B6BC4" w:rsidRDefault="00812B9E" w:rsidP="00184EF1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:rsidR="008850F0" w:rsidRPr="004B6BC4" w:rsidRDefault="008850F0" w:rsidP="00184E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0F0" w:rsidRPr="004B6BC4" w:rsidRDefault="008850F0" w:rsidP="00184E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0F0" w:rsidRPr="004B6BC4" w:rsidRDefault="008850F0" w:rsidP="00184E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217F5C" w:rsidRPr="004B6BC4" w:rsidRDefault="00136AD7" w:rsidP="00C537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Member Committee Reports: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36AD7" w:rsidTr="00780CEF">
        <w:trPr>
          <w:trHeight w:val="620"/>
          <w:jc w:val="center"/>
        </w:trPr>
        <w:tc>
          <w:tcPr>
            <w:tcW w:w="4675" w:type="dxa"/>
          </w:tcPr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 w:rsidRPr="00391E00">
              <w:rPr>
                <w:rFonts w:asciiTheme="minorHAnsi" w:hAnsiTheme="minorHAnsi"/>
                <w:b/>
                <w:u w:val="single"/>
              </w:rPr>
              <w:t>ABOG</w:t>
            </w:r>
            <w:r w:rsidRPr="00391E00">
              <w:rPr>
                <w:rFonts w:asciiTheme="minorHAnsi" w:hAnsiTheme="minorHAnsi"/>
              </w:rPr>
              <w:t xml:space="preserve"> </w:t>
            </w:r>
          </w:p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Default="00136AD7" w:rsidP="00184EF1">
            <w:pPr>
              <w:pStyle w:val="Default"/>
              <w:spacing w:line="10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391E00">
              <w:rPr>
                <w:rFonts w:asciiTheme="minorHAnsi" w:hAnsiTheme="minorHAnsi"/>
                <w:b/>
                <w:u w:val="single"/>
              </w:rPr>
              <w:t>AADI</w:t>
            </w:r>
            <w:r w:rsidRPr="004B6BC4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  <w:bookmarkStart w:id="1" w:name="_MON_1517293968"/>
          <w:bookmarkEnd w:id="1"/>
          <w:p w:rsidR="00136AD7" w:rsidRPr="00391E00" w:rsidRDefault="006E2DA4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object w:dxaOrig="1532" w:dyaOrig="1001">
                <v:shape id="_x0000_i1026" type="#_x0000_t75" style="width:76.5pt;height:49.5pt" o:ole="">
                  <v:imagedata r:id="rId18" o:title=""/>
                </v:shape>
                <o:OLEObject Type="Embed" ProgID="Word.Document.12" ShapeID="_x0000_i1026" DrawAspect="Icon" ObjectID="_1522745207" r:id="rId19">
                  <o:FieldCodes>\s</o:FieldCodes>
                </o:OLEObject>
              </w:object>
            </w:r>
            <w:bookmarkStart w:id="2" w:name="_MON_1517294222"/>
            <w:bookmarkEnd w:id="2"/>
            <w:r>
              <w:object w:dxaOrig="1532" w:dyaOrig="1001">
                <v:shape id="_x0000_i1027" type="#_x0000_t75" style="width:76.5pt;height:49.5pt" o:ole="">
                  <v:imagedata r:id="rId20" o:title=""/>
                </v:shape>
                <o:OLEObject Type="Embed" ProgID="Word.Document.12" ShapeID="_x0000_i1027" DrawAspect="Icon" ObjectID="_1522745208" r:id="rId21">
                  <o:FieldCodes>\s</o:FieldCodes>
                </o:OLEObject>
              </w:object>
            </w:r>
          </w:p>
          <w:p w:rsidR="00136AD7" w:rsidRPr="006C61E1" w:rsidRDefault="00136AD7" w:rsidP="00184EF1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ADMAN Conference</w:t>
            </w:r>
          </w:p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will be </w:t>
            </w:r>
            <w:r w:rsidR="00A27BBB">
              <w:rPr>
                <w:rFonts w:asciiTheme="minorHAnsi" w:hAnsiTheme="minorHAnsi"/>
              </w:rPr>
              <w:t>provided at today’s</w:t>
            </w:r>
            <w:r>
              <w:rPr>
                <w:rFonts w:asciiTheme="minorHAnsi" w:hAnsiTheme="minorHAnsi"/>
              </w:rPr>
              <w:t xml:space="preserve"> meeting</w:t>
            </w:r>
          </w:p>
          <w:p w:rsidR="00136AD7" w:rsidRPr="004B6BC4" w:rsidRDefault="00136AD7" w:rsidP="00184E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u w:val="single"/>
              </w:rPr>
            </w:pPr>
            <w:r w:rsidRPr="004B6BC4">
              <w:rPr>
                <w:rFonts w:asciiTheme="minorHAnsi" w:hAnsiTheme="minorHAnsi" w:cs="Calibri"/>
                <w:b/>
                <w:u w:val="single"/>
              </w:rPr>
              <w:t>ASEC</w:t>
            </w:r>
          </w:p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184E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 xml:space="preserve">CCC&amp;D: </w:t>
            </w:r>
            <w:r w:rsidRPr="004B6BC4">
              <w:rPr>
                <w:rFonts w:asciiTheme="minorHAnsi" w:hAnsiTheme="minorHAnsi"/>
                <w:b/>
              </w:rPr>
              <w:t xml:space="preserve"> </w:t>
            </w:r>
          </w:p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szCs w:val="24"/>
                <w:u w:val="single"/>
              </w:rPr>
            </w:pPr>
            <w:r w:rsidRPr="004B6BC4">
              <w:rPr>
                <w:rFonts w:asciiTheme="minorHAnsi" w:hAnsiTheme="minorHAnsi"/>
                <w:b/>
                <w:szCs w:val="24"/>
                <w:u w:val="single"/>
              </w:rPr>
              <w:t>EDMS</w:t>
            </w:r>
          </w:p>
          <w:p w:rsidR="00136AD7" w:rsidRPr="00391E00" w:rsidRDefault="00753D65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February: demos are scheduled with three </w:t>
            </w:r>
            <w:r>
              <w:rPr>
                <w:rFonts w:asciiTheme="minorHAnsi" w:hAnsiTheme="minorHAnsi"/>
              </w:rPr>
              <w:lastRenderedPageBreak/>
              <w:t>vendors</w:t>
            </w:r>
          </w:p>
          <w:p w:rsidR="00136AD7" w:rsidRPr="004B6BC4" w:rsidRDefault="00136AD7" w:rsidP="00184EF1">
            <w:pPr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LMS Transition Working Group </w:t>
            </w:r>
          </w:p>
          <w:p w:rsidR="00394CA5" w:rsidRDefault="00753D65" w:rsidP="00394CA5">
            <w:pPr>
              <w:pStyle w:val="Default"/>
              <w:spacing w:line="100" w:lineRule="atLeast"/>
            </w:pPr>
            <w:r>
              <w:rPr>
                <w:rFonts w:asciiTheme="minorHAnsi" w:hAnsiTheme="minorHAnsi"/>
              </w:rPr>
              <w:t>Update in today’s meeting</w:t>
            </w:r>
          </w:p>
          <w:p w:rsidR="00A27BBB" w:rsidRDefault="00A27BBB" w:rsidP="00A27BBB">
            <w:pPr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FIS Update</w:t>
            </w:r>
          </w:p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394CA5" w:rsidRDefault="00394CA5" w:rsidP="00394CA5"/>
          <w:p w:rsidR="00136AD7" w:rsidRPr="00394CA5" w:rsidRDefault="00136AD7" w:rsidP="00394CA5"/>
        </w:tc>
        <w:tc>
          <w:tcPr>
            <w:tcW w:w="4675" w:type="dxa"/>
          </w:tcPr>
          <w:p w:rsidR="00A27BBB" w:rsidRPr="004B6BC4" w:rsidRDefault="00A27BBB" w:rsidP="00A27B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lastRenderedPageBreak/>
              <w:t>HRIC/HRAC</w:t>
            </w:r>
          </w:p>
          <w:p w:rsidR="00A27BBB" w:rsidRPr="00391E00" w:rsidRDefault="00A27BBB" w:rsidP="00A27BBB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A27BBB" w:rsidRPr="006C61E1" w:rsidRDefault="00A27BBB" w:rsidP="00A27BBB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IT-Security/IT-Services</w:t>
            </w:r>
          </w:p>
          <w:p w:rsidR="00A27BBB" w:rsidRPr="00391E00" w:rsidRDefault="00A27BBB" w:rsidP="00A27BBB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A27BBB" w:rsidRDefault="00A27BBB" w:rsidP="00184E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</w:p>
          <w:p w:rsidR="00136AD7" w:rsidRDefault="00073A85" w:rsidP="00184E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Kuali-Coeus</w:t>
            </w:r>
          </w:p>
          <w:bookmarkStart w:id="3" w:name="_MON_1517202818"/>
          <w:bookmarkEnd w:id="3"/>
          <w:p w:rsidR="00136AD7" w:rsidRPr="00391E00" w:rsidRDefault="00A27BBB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object w:dxaOrig="1532" w:dyaOrig="1001">
                <v:shape id="_x0000_i1028" type="#_x0000_t75" style="width:76.5pt;height:49.5pt" o:ole="">
                  <v:imagedata r:id="rId22" o:title=""/>
                </v:shape>
                <o:OLEObject Type="Embed" ProgID="Word.Document.12" ShapeID="_x0000_i1028" DrawAspect="Icon" ObjectID="_1522745209" r:id="rId23">
                  <o:FieldCodes>\s</o:FieldCodes>
                </o:OLEObject>
              </w:object>
            </w:r>
          </w:p>
          <w:p w:rsidR="00136AD7" w:rsidRPr="006C61E1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SDAAC</w:t>
            </w:r>
          </w:p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SSC</w:t>
            </w:r>
          </w:p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Staff Assembly</w:t>
            </w:r>
          </w:p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No Update</w:t>
            </w:r>
          </w:p>
          <w:p w:rsidR="00136AD7" w:rsidRPr="006C61E1" w:rsidRDefault="00136AD7" w:rsidP="00184EF1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UCPath</w:t>
            </w:r>
          </w:p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184E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Uniform Guidance</w:t>
            </w:r>
          </w:p>
          <w:p w:rsidR="00136AD7" w:rsidRPr="00391E00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Default="00136AD7" w:rsidP="00184EF1"/>
        </w:tc>
      </w:tr>
    </w:tbl>
    <w:p w:rsidR="0039039D" w:rsidRPr="00391E00" w:rsidRDefault="0039039D" w:rsidP="0039039D">
      <w:pPr>
        <w:pStyle w:val="Default"/>
        <w:spacing w:after="0" w:line="100" w:lineRule="atLeas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3"/>
        <w:gridCol w:w="4589"/>
      </w:tblGrid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ab/>
            </w:r>
            <w:r w:rsidRPr="004B6BC4">
              <w:rPr>
                <w:rFonts w:asciiTheme="minorHAnsi" w:hAnsiTheme="minorHAnsi"/>
                <w:b/>
              </w:rPr>
              <w:t>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  <w:b/>
              </w:rPr>
              <w:t>Representative(s)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ABOG (Academic Business Officers Group)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Sally Harmsworth/Lourdes Gomez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AADI (Administrative Application Development Init</w:t>
            </w:r>
            <w:r w:rsidR="006C61E1">
              <w:rPr>
                <w:rFonts w:asciiTheme="minorHAnsi" w:hAnsiTheme="minorHAnsi"/>
              </w:rPr>
              <w:t>iative</w:t>
            </w:r>
            <w:r w:rsidRPr="004B6BC4">
              <w:rPr>
                <w:rFonts w:asciiTheme="minorHAnsi" w:hAnsiTheme="minorHAnsi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</w:t>
            </w:r>
            <w:r w:rsidR="006831DC">
              <w:rPr>
                <w:rFonts w:asciiTheme="minorHAnsi" w:hAnsiTheme="minorHAnsi"/>
              </w:rPr>
              <w:t>e/</w:t>
            </w:r>
            <w:r w:rsidR="00FF3745">
              <w:rPr>
                <w:rFonts w:asciiTheme="minorHAnsi" w:hAnsiTheme="minorHAnsi"/>
              </w:rPr>
              <w:t>Jennifer Radke</w:t>
            </w:r>
            <w:r w:rsidRPr="004B6BC4">
              <w:rPr>
                <w:rFonts w:asciiTheme="minorHAnsi" w:hAnsiTheme="minorHAnsi"/>
              </w:rPr>
              <w:t>/Meshell Louderman</w:t>
            </w:r>
          </w:p>
        </w:tc>
      </w:tr>
      <w:tr w:rsidR="00197956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ADMAN Conference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Gaylene Miller</w:t>
            </w:r>
            <w:r w:rsidR="006E2DA4">
              <w:rPr>
                <w:rFonts w:asciiTheme="minorHAnsi" w:hAnsiTheme="minorHAnsi"/>
              </w:rPr>
              <w:t>/Brenda Scalzi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ASEC (ADMAN SharePoint Exploratory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7042ED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Tracy Lade</w:t>
            </w:r>
            <w:r w:rsidR="006E2DA4">
              <w:rPr>
                <w:rFonts w:asciiTheme="minorHAnsi" w:hAnsiTheme="minorHAnsi"/>
              </w:rPr>
              <w:t>/MaryAnn Mellor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CCC&amp;D (Campus Council on Community and Diversity)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Tammy McNiff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Campus Taskforce on Uniform Guidance for Federal Awards Implementation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Sara Reed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9966ED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FIS Ledger Review</w:t>
            </w:r>
            <w:r w:rsidR="00217F5C" w:rsidRPr="004B6BC4">
              <w:rPr>
                <w:rFonts w:asciiTheme="minorHAnsi" w:hAnsiTheme="minorHAnsi"/>
              </w:rPr>
              <w:t xml:space="preserve"> Committee (Kuali)</w:t>
            </w:r>
          </w:p>
          <w:p w:rsidR="009966ED" w:rsidRPr="004B6BC4" w:rsidRDefault="009966ED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FIS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Karen Nofziger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EDMS</w:t>
            </w:r>
            <w:r w:rsidR="00D103F9" w:rsidRPr="004B6BC4">
              <w:rPr>
                <w:rFonts w:asciiTheme="minorHAnsi" w:hAnsiTheme="minorHAnsi"/>
              </w:rPr>
              <w:t xml:space="preserve"> Replacement Project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Peter Blando/Teri Sugai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FF3745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HRIC/HRAC</w:t>
            </w:r>
          </w:p>
          <w:p w:rsidR="00217F5C" w:rsidRPr="004B6BC4" w:rsidRDefault="00D103F9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(HR</w:t>
            </w:r>
            <w:r w:rsidR="00217F5C" w:rsidRPr="004B6BC4">
              <w:rPr>
                <w:rFonts w:asciiTheme="minorHAnsi" w:hAnsiTheme="minorHAnsi"/>
              </w:rPr>
              <w:t xml:space="preserve"> Implementation Committee/</w:t>
            </w:r>
          </w:p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HR Advisory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Rosemary Martin-Ocampo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IT-Security &amp; IT-Services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Lade</w:t>
            </w:r>
          </w:p>
        </w:tc>
      </w:tr>
      <w:tr w:rsidR="001F418F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18F" w:rsidRPr="004B6BC4" w:rsidRDefault="001F418F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LMS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18F" w:rsidRPr="004B6BC4" w:rsidRDefault="001F418F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Kerry L. Hasa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Kuali</w:t>
            </w:r>
            <w:r w:rsidR="00073A85">
              <w:rPr>
                <w:rFonts w:asciiTheme="minorHAnsi" w:hAnsiTheme="minorHAnsi"/>
              </w:rPr>
              <w:t xml:space="preserve"> Coeus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 xml:space="preserve">Dee Madderra 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SDAAC (Staff Diversity Administrative Advisory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311E74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Brenda Scalzi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FF3745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SSC (Shared Service Center</w:t>
            </w:r>
            <w:r w:rsidR="00217F5C" w:rsidRPr="004B6BC4">
              <w:rPr>
                <w:rFonts w:asciiTheme="minorHAnsi" w:hAnsiTheme="minorHAnsi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FF3745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Sara </w:t>
            </w:r>
            <w:r w:rsidR="007042ED">
              <w:rPr>
                <w:rFonts w:asciiTheme="minorHAnsi" w:hAnsiTheme="minorHAnsi"/>
              </w:rPr>
              <w:t>Reed/Teri Sugai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Staff Assembly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Jessica Potts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UC Path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Susan Sainz/Meshell Louderman</w:t>
            </w:r>
          </w:p>
        </w:tc>
      </w:tr>
      <w:tr w:rsidR="00197956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Uniform Guidance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 Reed</w:t>
            </w:r>
          </w:p>
        </w:tc>
      </w:tr>
    </w:tbl>
    <w:p w:rsidR="00217F5C" w:rsidRPr="004B6BC4" w:rsidRDefault="00217F5C" w:rsidP="00A27BBB">
      <w:pPr>
        <w:rPr>
          <w:rFonts w:asciiTheme="minorHAnsi" w:hAnsiTheme="minorHAnsi"/>
        </w:rPr>
      </w:pPr>
    </w:p>
    <w:sectPr w:rsidR="00217F5C" w:rsidRPr="004B6BC4" w:rsidSect="00803EEF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1D" w:rsidRDefault="00156C1D" w:rsidP="00863FF4">
      <w:r>
        <w:separator/>
      </w:r>
    </w:p>
  </w:endnote>
  <w:endnote w:type="continuationSeparator" w:id="0">
    <w:p w:rsidR="00156C1D" w:rsidRDefault="00156C1D" w:rsidP="008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1D" w:rsidRDefault="00156C1D" w:rsidP="00863FF4">
      <w:r>
        <w:separator/>
      </w:r>
    </w:p>
  </w:footnote>
  <w:footnote w:type="continuationSeparator" w:id="0">
    <w:p w:rsidR="00156C1D" w:rsidRDefault="00156C1D" w:rsidP="0086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5D30"/>
    <w:multiLevelType w:val="hybridMultilevel"/>
    <w:tmpl w:val="937A5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57782"/>
    <w:multiLevelType w:val="hybridMultilevel"/>
    <w:tmpl w:val="2B3AB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0D777D"/>
    <w:multiLevelType w:val="hybridMultilevel"/>
    <w:tmpl w:val="8C7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C5D1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E0A8A"/>
    <w:multiLevelType w:val="hybridMultilevel"/>
    <w:tmpl w:val="7022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E28DE"/>
    <w:multiLevelType w:val="hybridMultilevel"/>
    <w:tmpl w:val="979A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6C2C"/>
    <w:multiLevelType w:val="hybridMultilevel"/>
    <w:tmpl w:val="F9C0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176C94"/>
    <w:multiLevelType w:val="hybridMultilevel"/>
    <w:tmpl w:val="5FBC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4C45"/>
    <w:multiLevelType w:val="hybridMultilevel"/>
    <w:tmpl w:val="6A607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325111"/>
    <w:multiLevelType w:val="hybridMultilevel"/>
    <w:tmpl w:val="762E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2152B"/>
    <w:multiLevelType w:val="hybridMultilevel"/>
    <w:tmpl w:val="4E7AF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5D05EC"/>
    <w:multiLevelType w:val="hybridMultilevel"/>
    <w:tmpl w:val="AD1A3D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0A4EB4"/>
    <w:multiLevelType w:val="hybridMultilevel"/>
    <w:tmpl w:val="3C0050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C100A9D"/>
    <w:multiLevelType w:val="hybridMultilevel"/>
    <w:tmpl w:val="9812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0325"/>
    <w:multiLevelType w:val="hybridMultilevel"/>
    <w:tmpl w:val="88CEC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2314AEF"/>
    <w:multiLevelType w:val="hybridMultilevel"/>
    <w:tmpl w:val="CA4E8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534B72"/>
    <w:multiLevelType w:val="hybridMultilevel"/>
    <w:tmpl w:val="1CA8D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1F5619"/>
    <w:multiLevelType w:val="hybridMultilevel"/>
    <w:tmpl w:val="66009F20"/>
    <w:lvl w:ilvl="0" w:tplc="8474E0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E63A6"/>
    <w:multiLevelType w:val="hybridMultilevel"/>
    <w:tmpl w:val="61D6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62F28"/>
    <w:multiLevelType w:val="hybridMultilevel"/>
    <w:tmpl w:val="7B6C6A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6D257530"/>
    <w:multiLevelType w:val="hybridMultilevel"/>
    <w:tmpl w:val="2C0C5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3B4B18"/>
    <w:multiLevelType w:val="hybridMultilevel"/>
    <w:tmpl w:val="529E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954E3"/>
    <w:multiLevelType w:val="hybridMultilevel"/>
    <w:tmpl w:val="C63460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9EA5384"/>
    <w:multiLevelType w:val="hybridMultilevel"/>
    <w:tmpl w:val="6346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5"/>
  </w:num>
  <w:num w:numId="5">
    <w:abstractNumId w:val="21"/>
  </w:num>
  <w:num w:numId="6">
    <w:abstractNumId w:val="7"/>
  </w:num>
  <w:num w:numId="7">
    <w:abstractNumId w:val="15"/>
  </w:num>
  <w:num w:numId="8">
    <w:abstractNumId w:val="1"/>
  </w:num>
  <w:num w:numId="9">
    <w:abstractNumId w:val="4"/>
  </w:num>
  <w:num w:numId="10">
    <w:abstractNumId w:val="16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20"/>
  </w:num>
  <w:num w:numId="15">
    <w:abstractNumId w:val="8"/>
  </w:num>
  <w:num w:numId="16">
    <w:abstractNumId w:val="22"/>
  </w:num>
  <w:num w:numId="17">
    <w:abstractNumId w:val="18"/>
  </w:num>
  <w:num w:numId="18">
    <w:abstractNumId w:val="11"/>
  </w:num>
  <w:num w:numId="19">
    <w:abstractNumId w:val="12"/>
  </w:num>
  <w:num w:numId="20">
    <w:abstractNumId w:val="23"/>
  </w:num>
  <w:num w:numId="21">
    <w:abstractNumId w:val="13"/>
  </w:num>
  <w:num w:numId="22">
    <w:abstractNumId w:val="2"/>
  </w:num>
  <w:num w:numId="23">
    <w:abstractNumId w:val="9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5C"/>
    <w:rsid w:val="00006C4C"/>
    <w:rsid w:val="0002471F"/>
    <w:rsid w:val="000345BD"/>
    <w:rsid w:val="000553F2"/>
    <w:rsid w:val="00073A85"/>
    <w:rsid w:val="000813A8"/>
    <w:rsid w:val="00085DB1"/>
    <w:rsid w:val="00093179"/>
    <w:rsid w:val="000F0041"/>
    <w:rsid w:val="001021A7"/>
    <w:rsid w:val="00136AD7"/>
    <w:rsid w:val="00152B2D"/>
    <w:rsid w:val="00156C1D"/>
    <w:rsid w:val="001719FA"/>
    <w:rsid w:val="001855AE"/>
    <w:rsid w:val="00197956"/>
    <w:rsid w:val="001A217A"/>
    <w:rsid w:val="001A7101"/>
    <w:rsid w:val="001B72A9"/>
    <w:rsid w:val="001E1B28"/>
    <w:rsid w:val="001E75E7"/>
    <w:rsid w:val="001F418F"/>
    <w:rsid w:val="00211ED2"/>
    <w:rsid w:val="00217F5C"/>
    <w:rsid w:val="00241274"/>
    <w:rsid w:val="00252841"/>
    <w:rsid w:val="002534BA"/>
    <w:rsid w:val="00257656"/>
    <w:rsid w:val="002828BA"/>
    <w:rsid w:val="00296C6F"/>
    <w:rsid w:val="00297FD6"/>
    <w:rsid w:val="002D786A"/>
    <w:rsid w:val="002E0840"/>
    <w:rsid w:val="002E13E6"/>
    <w:rsid w:val="00311E74"/>
    <w:rsid w:val="00312404"/>
    <w:rsid w:val="0031342B"/>
    <w:rsid w:val="0032683D"/>
    <w:rsid w:val="00342F2B"/>
    <w:rsid w:val="00362568"/>
    <w:rsid w:val="00372E2E"/>
    <w:rsid w:val="00374FDF"/>
    <w:rsid w:val="0039039D"/>
    <w:rsid w:val="00391E00"/>
    <w:rsid w:val="00394CA5"/>
    <w:rsid w:val="003A5C45"/>
    <w:rsid w:val="003B10C9"/>
    <w:rsid w:val="003C5EC1"/>
    <w:rsid w:val="003E7739"/>
    <w:rsid w:val="003F4E5A"/>
    <w:rsid w:val="004223FA"/>
    <w:rsid w:val="00427B7C"/>
    <w:rsid w:val="00447867"/>
    <w:rsid w:val="0045448B"/>
    <w:rsid w:val="00476735"/>
    <w:rsid w:val="004905A1"/>
    <w:rsid w:val="004B6BC4"/>
    <w:rsid w:val="004D3954"/>
    <w:rsid w:val="004D3BEA"/>
    <w:rsid w:val="004E2AB4"/>
    <w:rsid w:val="004F29BF"/>
    <w:rsid w:val="0051407D"/>
    <w:rsid w:val="00523ED1"/>
    <w:rsid w:val="005470B6"/>
    <w:rsid w:val="00555130"/>
    <w:rsid w:val="00556FDE"/>
    <w:rsid w:val="0056103A"/>
    <w:rsid w:val="005614B8"/>
    <w:rsid w:val="00591CF9"/>
    <w:rsid w:val="005B122F"/>
    <w:rsid w:val="005C31CB"/>
    <w:rsid w:val="005E3A98"/>
    <w:rsid w:val="005F38D4"/>
    <w:rsid w:val="00603B59"/>
    <w:rsid w:val="0063134E"/>
    <w:rsid w:val="006831DC"/>
    <w:rsid w:val="006B6268"/>
    <w:rsid w:val="006C61E1"/>
    <w:rsid w:val="006D110D"/>
    <w:rsid w:val="006E2DA4"/>
    <w:rsid w:val="006F1903"/>
    <w:rsid w:val="007034BE"/>
    <w:rsid w:val="007042ED"/>
    <w:rsid w:val="00724808"/>
    <w:rsid w:val="00731C35"/>
    <w:rsid w:val="00741245"/>
    <w:rsid w:val="00753D65"/>
    <w:rsid w:val="0075619C"/>
    <w:rsid w:val="0076520B"/>
    <w:rsid w:val="007714CF"/>
    <w:rsid w:val="007732F2"/>
    <w:rsid w:val="00780CEF"/>
    <w:rsid w:val="007A73D4"/>
    <w:rsid w:val="007C6A55"/>
    <w:rsid w:val="00803EEF"/>
    <w:rsid w:val="00812B9E"/>
    <w:rsid w:val="00820473"/>
    <w:rsid w:val="0084524E"/>
    <w:rsid w:val="00863FF4"/>
    <w:rsid w:val="00880DC7"/>
    <w:rsid w:val="008850F0"/>
    <w:rsid w:val="00886342"/>
    <w:rsid w:val="00887690"/>
    <w:rsid w:val="008B4237"/>
    <w:rsid w:val="008D62BE"/>
    <w:rsid w:val="00923004"/>
    <w:rsid w:val="00956A16"/>
    <w:rsid w:val="00990983"/>
    <w:rsid w:val="009966ED"/>
    <w:rsid w:val="009A5107"/>
    <w:rsid w:val="009C1411"/>
    <w:rsid w:val="009D0A2D"/>
    <w:rsid w:val="00A276C4"/>
    <w:rsid w:val="00A27BBB"/>
    <w:rsid w:val="00A300A4"/>
    <w:rsid w:val="00A36A5F"/>
    <w:rsid w:val="00A73C02"/>
    <w:rsid w:val="00AD7D09"/>
    <w:rsid w:val="00AE3032"/>
    <w:rsid w:val="00B14756"/>
    <w:rsid w:val="00B45A96"/>
    <w:rsid w:val="00B669B6"/>
    <w:rsid w:val="00B95DDB"/>
    <w:rsid w:val="00BA25AC"/>
    <w:rsid w:val="00BA7DBD"/>
    <w:rsid w:val="00BB2E7A"/>
    <w:rsid w:val="00BC12BB"/>
    <w:rsid w:val="00BC7C82"/>
    <w:rsid w:val="00BD03BC"/>
    <w:rsid w:val="00BD0B57"/>
    <w:rsid w:val="00BF3430"/>
    <w:rsid w:val="00C060DD"/>
    <w:rsid w:val="00C16785"/>
    <w:rsid w:val="00C263B8"/>
    <w:rsid w:val="00C50EB2"/>
    <w:rsid w:val="00C537D0"/>
    <w:rsid w:val="00C53B19"/>
    <w:rsid w:val="00C71365"/>
    <w:rsid w:val="00C7759A"/>
    <w:rsid w:val="00C962D3"/>
    <w:rsid w:val="00CA5FB8"/>
    <w:rsid w:val="00CC2E51"/>
    <w:rsid w:val="00CD63DB"/>
    <w:rsid w:val="00CE1B8F"/>
    <w:rsid w:val="00CE379B"/>
    <w:rsid w:val="00D01F59"/>
    <w:rsid w:val="00D103F9"/>
    <w:rsid w:val="00D30D91"/>
    <w:rsid w:val="00D5695F"/>
    <w:rsid w:val="00D67054"/>
    <w:rsid w:val="00D74713"/>
    <w:rsid w:val="00D75B25"/>
    <w:rsid w:val="00E0093C"/>
    <w:rsid w:val="00E211F6"/>
    <w:rsid w:val="00E61A42"/>
    <w:rsid w:val="00EB7EE5"/>
    <w:rsid w:val="00ED6B55"/>
    <w:rsid w:val="00F07EB1"/>
    <w:rsid w:val="00F27836"/>
    <w:rsid w:val="00F74E4C"/>
    <w:rsid w:val="00F84AD1"/>
    <w:rsid w:val="00F8648C"/>
    <w:rsid w:val="00F97F8D"/>
    <w:rsid w:val="00FA43B4"/>
    <w:rsid w:val="00FC5EF8"/>
    <w:rsid w:val="00FD2747"/>
    <w:rsid w:val="00FE615F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F5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Default"/>
    <w:uiPriority w:val="34"/>
    <w:qFormat/>
    <w:rsid w:val="00217F5C"/>
  </w:style>
  <w:style w:type="paragraph" w:styleId="PlainText">
    <w:name w:val="Plain Text"/>
    <w:basedOn w:val="Normal"/>
    <w:link w:val="PlainTextChar"/>
    <w:uiPriority w:val="99"/>
    <w:semiHidden/>
    <w:unhideWhenUsed/>
    <w:rsid w:val="0084524E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4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45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F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F5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Default"/>
    <w:uiPriority w:val="34"/>
    <w:qFormat/>
    <w:rsid w:val="00217F5C"/>
  </w:style>
  <w:style w:type="paragraph" w:styleId="PlainText">
    <w:name w:val="Plain Text"/>
    <w:basedOn w:val="Normal"/>
    <w:link w:val="PlainTextChar"/>
    <w:uiPriority w:val="99"/>
    <w:semiHidden/>
    <w:unhideWhenUsed/>
    <w:rsid w:val="0084524E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4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45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F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vetocanvas@ucdavis.edu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7" Type="http://schemas.openxmlformats.org/officeDocument/2006/relationships/footnotes" Target="footnotes.xml"/><Relationship Id="rId12" Type="http://schemas.openxmlformats.org/officeDocument/2006/relationships/hyperlink" Target="http://movetocanvas.ucdavis.edu/" TargetMode="External"/><Relationship Id="rId17" Type="http://schemas.openxmlformats.org/officeDocument/2006/relationships/hyperlink" Target="mailto:cifuller@ucdavis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mahammer\AppData\Local\Microsoft\Windows\Temporary%20Internet%20Files\Content.Outlook\WA6P9235\movetocanvas@ucdavis.edu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mahammer\AppData\Local\Microsoft\Windows\Temporary%20Internet%20Files\Content.Outlook\WA6P9235\timmaguire@ucdavis.ed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Presentation1.pptx"/><Relationship Id="rId23" Type="http://schemas.openxmlformats.org/officeDocument/2006/relationships/package" Target="embeddings/Microsoft_Word_Document4.docx"/><Relationship Id="rId10" Type="http://schemas.openxmlformats.org/officeDocument/2006/relationships/hyperlink" Target="https://afs.ucdavis.edu/our_services/contracting-services/projects/aggiebuy/index.html" TargetMode="External"/><Relationship Id="rId19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hyperlink" Target="http://ace.ucdavis.edu/training.php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FBD3-B1DF-4308-9489-7CEF8808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9316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Sugai</dc:creator>
  <cp:lastModifiedBy>Michelle Hammer </cp:lastModifiedBy>
  <cp:revision>2</cp:revision>
  <cp:lastPrinted>2016-02-17T16:12:00Z</cp:lastPrinted>
  <dcterms:created xsi:type="dcterms:W3CDTF">2016-04-21T19:00:00Z</dcterms:created>
  <dcterms:modified xsi:type="dcterms:W3CDTF">2016-04-21T19:00:00Z</dcterms:modified>
</cp:coreProperties>
</file>